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D0" w:rsidRDefault="002E2AD0"/>
    <w:p w:rsidR="00A25435" w:rsidRDefault="008208D3" w:rsidP="008208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08D3">
        <w:rPr>
          <w:rFonts w:ascii="Times New Roman" w:hAnsi="Times New Roman"/>
          <w:b/>
          <w:sz w:val="26"/>
          <w:szCs w:val="26"/>
        </w:rPr>
        <w:t>ИНФОРМАЦИЯ</w:t>
      </w:r>
    </w:p>
    <w:p w:rsidR="008208D3" w:rsidRDefault="008208D3" w:rsidP="008208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поддержке региональной инновационной инфраструктуры в рамках государственной программы Калужской области «Развитие предпринимательства и инноваций в Калужской области» в 2017 году</w:t>
      </w:r>
    </w:p>
    <w:p w:rsidR="008208D3" w:rsidRPr="008208D3" w:rsidRDefault="008208D3" w:rsidP="008208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791B" w:rsidRDefault="00A25435" w:rsidP="005C79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791B">
        <w:rPr>
          <w:rFonts w:ascii="Times New Roman" w:hAnsi="Times New Roman"/>
          <w:sz w:val="26"/>
          <w:szCs w:val="26"/>
        </w:rPr>
        <w:t xml:space="preserve">По мероприятию </w:t>
      </w:r>
      <w:r w:rsidR="005C791B" w:rsidRPr="005C791B">
        <w:rPr>
          <w:rFonts w:ascii="Times New Roman" w:hAnsi="Times New Roman"/>
          <w:sz w:val="26"/>
          <w:szCs w:val="26"/>
        </w:rPr>
        <w:t xml:space="preserve">«Субсидии юридическим лицам (за исключением субсидий государственным (муниципальным) учреждениям) на возмещение фактически произведенных затрат на создание и развитие центров молодежного инновационного творчества» </w:t>
      </w:r>
      <w:r w:rsidRPr="005C791B">
        <w:rPr>
          <w:rFonts w:ascii="Times New Roman" w:hAnsi="Times New Roman"/>
          <w:sz w:val="26"/>
          <w:szCs w:val="26"/>
        </w:rPr>
        <w:t>государственной программы</w:t>
      </w:r>
      <w:r w:rsidR="008208D3">
        <w:rPr>
          <w:rFonts w:ascii="Times New Roman" w:hAnsi="Times New Roman"/>
          <w:sz w:val="26"/>
          <w:szCs w:val="26"/>
        </w:rPr>
        <w:t xml:space="preserve"> Калужской области</w:t>
      </w:r>
      <w:r w:rsidRPr="005C791B">
        <w:rPr>
          <w:rFonts w:ascii="Times New Roman" w:hAnsi="Times New Roman"/>
          <w:sz w:val="26"/>
          <w:szCs w:val="26"/>
        </w:rPr>
        <w:t xml:space="preserve"> «Развитие предпринимательства и инноваций в Калужской области» </w:t>
      </w:r>
      <w:r w:rsidR="005C791B">
        <w:rPr>
          <w:rFonts w:ascii="Times New Roman" w:hAnsi="Times New Roman"/>
          <w:sz w:val="26"/>
          <w:szCs w:val="26"/>
        </w:rPr>
        <w:t xml:space="preserve"> </w:t>
      </w:r>
      <w:r w:rsidR="00C03A2A">
        <w:rPr>
          <w:rFonts w:ascii="Times New Roman" w:hAnsi="Times New Roman"/>
          <w:sz w:val="26"/>
          <w:szCs w:val="26"/>
        </w:rPr>
        <w:t xml:space="preserve">(далее – государственная программа Калужской области) </w:t>
      </w:r>
      <w:r w:rsidR="005C791B">
        <w:rPr>
          <w:rFonts w:ascii="Times New Roman" w:hAnsi="Times New Roman"/>
          <w:sz w:val="26"/>
          <w:szCs w:val="26"/>
        </w:rPr>
        <w:t xml:space="preserve">предоставлена субсидия ООО «Модель Спектр» (г. Обнинск), при котором создан центр молодежного инновационного творчества Калужской области, в размере </w:t>
      </w:r>
      <w:r w:rsidR="00E67EE2" w:rsidRPr="00C2273A">
        <w:rPr>
          <w:rFonts w:ascii="Times New Roman" w:hAnsi="Times New Roman"/>
          <w:sz w:val="26"/>
          <w:szCs w:val="26"/>
        </w:rPr>
        <w:t>4346</w:t>
      </w:r>
      <w:r w:rsidR="008208D3" w:rsidRPr="00C2273A">
        <w:rPr>
          <w:rFonts w:ascii="Times New Roman" w:hAnsi="Times New Roman"/>
          <w:sz w:val="26"/>
          <w:szCs w:val="26"/>
        </w:rPr>
        <w:t xml:space="preserve"> </w:t>
      </w:r>
      <w:r w:rsidR="008208D3">
        <w:rPr>
          <w:rFonts w:ascii="Times New Roman" w:hAnsi="Times New Roman"/>
          <w:sz w:val="26"/>
          <w:szCs w:val="26"/>
        </w:rPr>
        <w:t>тыс</w:t>
      </w:r>
      <w:proofErr w:type="gramEnd"/>
      <w:r w:rsidR="008208D3">
        <w:rPr>
          <w:rFonts w:ascii="Times New Roman" w:hAnsi="Times New Roman"/>
          <w:sz w:val="26"/>
          <w:szCs w:val="26"/>
        </w:rPr>
        <w:t>. рублей.</w:t>
      </w:r>
      <w:r w:rsidRPr="005C791B">
        <w:rPr>
          <w:rFonts w:ascii="Times New Roman" w:hAnsi="Times New Roman"/>
          <w:sz w:val="26"/>
          <w:szCs w:val="26"/>
        </w:rPr>
        <w:t xml:space="preserve"> </w:t>
      </w:r>
      <w:r w:rsidR="005C791B">
        <w:rPr>
          <w:rFonts w:ascii="Times New Roman" w:hAnsi="Times New Roman"/>
          <w:sz w:val="26"/>
          <w:szCs w:val="26"/>
        </w:rPr>
        <w:t xml:space="preserve">                        </w:t>
      </w:r>
    </w:p>
    <w:p w:rsidR="008208D3" w:rsidRDefault="008208D3" w:rsidP="005C7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5435" w:rsidRPr="005C791B" w:rsidRDefault="00A25435" w:rsidP="005C7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791B">
        <w:rPr>
          <w:rFonts w:ascii="Times New Roman" w:hAnsi="Times New Roman"/>
          <w:sz w:val="26"/>
          <w:szCs w:val="26"/>
        </w:rPr>
        <w:t xml:space="preserve">Реализация проекта «Развитие Центра молодежного инновационного творчества Калужской области» (Далее «Центр») направлена на научно-техническое просвещение и воспитание адаптивного поколения молодежи в России, способного генерировать новые инновационные проекты, применять полученные в Центре знания на практике и использовать в работе ведущие мировые наукоемкие технологии.  </w:t>
      </w:r>
    </w:p>
    <w:p w:rsidR="00A25435" w:rsidRPr="005C791B" w:rsidRDefault="00A25435" w:rsidP="005C79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Цели работы центра: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 xml:space="preserve">поощрение творчества молодежи, а также интереса к вычислительной технике, инженерии, математики, дизайну, естественным и прикладным наукам, техническим профессиям, 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создание почвы для вдохновения, способствование формированию духа изобретательности и инновационного предпринимательства, вводя молодежь любого возраста в мир современных технологий прототипирования и дизайна изделий любого назначения,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создание условий для развития инженерных талантов, их личностного роста и профессионального продвижения, проверки и коммерциализации их инновационных идей.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Достижение целей деятельности центра осуществляется за счет решения следующих задач: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продвижение и популяризация научно-технического творчества среди детей и молодежи;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обучение работе с современным технологическим оборудованием и программным обеспечением;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проведение краткосрочных и продолжительных образовательных программ;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5C791B">
        <w:rPr>
          <w:rFonts w:ascii="Times New Roman" w:hAnsi="Times New Roman" w:cs="Times New Roman"/>
          <w:sz w:val="26"/>
          <w:szCs w:val="26"/>
        </w:rPr>
        <w:t>кроссфункциональных</w:t>
      </w:r>
      <w:proofErr w:type="spellEnd"/>
      <w:r w:rsidRPr="005C791B">
        <w:rPr>
          <w:rFonts w:ascii="Times New Roman" w:hAnsi="Times New Roman" w:cs="Times New Roman"/>
          <w:sz w:val="26"/>
          <w:szCs w:val="26"/>
        </w:rPr>
        <w:t xml:space="preserve"> команд (изобретатели, инженеры различных специализаций, дизайнеры, предприниматели) и среды для обмена идеями;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 xml:space="preserve">развертывание на базе центра предпринимательских проектов, в </w:t>
      </w:r>
      <w:proofErr w:type="spellStart"/>
      <w:r w:rsidRPr="005C791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C791B">
        <w:rPr>
          <w:rFonts w:ascii="Times New Roman" w:hAnsi="Times New Roman" w:cs="Times New Roman"/>
          <w:sz w:val="26"/>
          <w:szCs w:val="26"/>
        </w:rPr>
        <w:t>. занимающихся выпуском малых серий уникальной продукции, ориентированных на участие в национальных и региональных программах поддержки молодежного предпринимательства;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организация и проведение молодежных конкурсов;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lastRenderedPageBreak/>
        <w:t xml:space="preserve">развитие сервисов центра прототипирования, в </w:t>
      </w:r>
      <w:proofErr w:type="spellStart"/>
      <w:r w:rsidRPr="005C791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C791B">
        <w:rPr>
          <w:rFonts w:ascii="Times New Roman" w:hAnsi="Times New Roman" w:cs="Times New Roman"/>
          <w:sz w:val="26"/>
          <w:szCs w:val="26"/>
        </w:rPr>
        <w:t>. коммерческих;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популяризация историй успеха резидентов и пользователей услугами центра.</w:t>
      </w:r>
    </w:p>
    <w:p w:rsidR="00A25435" w:rsidRPr="005C791B" w:rsidRDefault="00A25435" w:rsidP="005C79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 xml:space="preserve">Основным направлением деятельности Центра является моделирование и робототехника. На базе Центра </w:t>
      </w:r>
      <w:proofErr w:type="gramStart"/>
      <w:r w:rsidRPr="005C791B">
        <w:rPr>
          <w:rFonts w:ascii="Times New Roman" w:hAnsi="Times New Roman" w:cs="Times New Roman"/>
          <w:sz w:val="26"/>
          <w:szCs w:val="26"/>
        </w:rPr>
        <w:t>организованы и функционируют</w:t>
      </w:r>
      <w:proofErr w:type="gramEnd"/>
      <w:r w:rsidRPr="005C791B">
        <w:rPr>
          <w:rFonts w:ascii="Times New Roman" w:hAnsi="Times New Roman" w:cs="Times New Roman"/>
          <w:sz w:val="26"/>
          <w:szCs w:val="26"/>
        </w:rPr>
        <w:t xml:space="preserve"> лаборатории, которые соответствуют основному направлению деятельности: 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791B">
        <w:rPr>
          <w:rFonts w:ascii="Times New Roman" w:hAnsi="Times New Roman" w:cs="Times New Roman"/>
          <w:sz w:val="26"/>
          <w:szCs w:val="26"/>
        </w:rPr>
        <w:t>аэрокомическое</w:t>
      </w:r>
      <w:proofErr w:type="spellEnd"/>
      <w:r w:rsidRPr="005C791B">
        <w:rPr>
          <w:rFonts w:ascii="Times New Roman" w:hAnsi="Times New Roman" w:cs="Times New Roman"/>
          <w:sz w:val="26"/>
          <w:szCs w:val="26"/>
        </w:rPr>
        <w:t xml:space="preserve"> моделирование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робототехника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электроника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791B">
        <w:rPr>
          <w:rFonts w:ascii="Times New Roman" w:hAnsi="Times New Roman" w:cs="Times New Roman"/>
          <w:sz w:val="26"/>
          <w:szCs w:val="26"/>
        </w:rPr>
        <w:t>авиамоделирование</w:t>
      </w:r>
      <w:proofErr w:type="spellEnd"/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дизайн, компьютерная графика</w:t>
      </w:r>
    </w:p>
    <w:p w:rsidR="00A25435" w:rsidRPr="005C791B" w:rsidRDefault="00A25435" w:rsidP="005C79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программирование</w:t>
      </w:r>
    </w:p>
    <w:p w:rsidR="00A25435" w:rsidRPr="005C791B" w:rsidRDefault="00A25435" w:rsidP="005C79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Деятельность Центра ориентирована на организацию функциональных связей между образовательными, научными и производственными инновационными предприятиями региона и создание на базе центра площадки формирования и развития городского кадрового резерва в инженерно-технической сфере.</w:t>
      </w:r>
    </w:p>
    <w:p w:rsidR="00A25435" w:rsidRPr="005C791B" w:rsidRDefault="00A25435" w:rsidP="005C79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Создание и развитие Центра является органичным дополнением системы инновационной инфраструктуры г. Обнинска и Калужского области, которая динамично развивается.</w:t>
      </w:r>
    </w:p>
    <w:p w:rsidR="00A25435" w:rsidRPr="005C791B" w:rsidRDefault="00A25435" w:rsidP="005C79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 xml:space="preserve">В 2017 году Центр посетило 950 человек. Во время дней открытых дверей для посетителей проводится специальная экскурсионная программа с короткими образовательными элементами, демонстрацией возможностей парка оборудования и уже реализованных в центре проектов. Основная задача дня открытых дверей – привлечь внимание школьников и студентов к возможностям центра и пригласить их работать в Центра. </w:t>
      </w:r>
    </w:p>
    <w:p w:rsidR="00A25435" w:rsidRPr="005C791B" w:rsidRDefault="00A25435" w:rsidP="005C79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Услугами Центра в 201</w:t>
      </w:r>
      <w:r w:rsidR="005C791B">
        <w:rPr>
          <w:rFonts w:ascii="Times New Roman" w:hAnsi="Times New Roman" w:cs="Times New Roman"/>
          <w:sz w:val="26"/>
          <w:szCs w:val="26"/>
        </w:rPr>
        <w:t>7</w:t>
      </w:r>
      <w:r w:rsidRPr="005C791B">
        <w:rPr>
          <w:rFonts w:ascii="Times New Roman" w:hAnsi="Times New Roman" w:cs="Times New Roman"/>
          <w:sz w:val="26"/>
          <w:szCs w:val="26"/>
        </w:rPr>
        <w:t xml:space="preserve"> году воспользовались: школьников – 750; студентов, аспирантов, молодых ученых – 150; представителей субъектов МСП – 50.</w:t>
      </w:r>
    </w:p>
    <w:p w:rsidR="00A25435" w:rsidRPr="005C791B" w:rsidRDefault="00A25435" w:rsidP="005C79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 xml:space="preserve">В 2017 году на базе Центра были </w:t>
      </w:r>
      <w:proofErr w:type="gramStart"/>
      <w:r w:rsidRPr="005C791B">
        <w:rPr>
          <w:rFonts w:ascii="Times New Roman" w:hAnsi="Times New Roman" w:cs="Times New Roman"/>
          <w:sz w:val="26"/>
          <w:szCs w:val="26"/>
        </w:rPr>
        <w:t>разработаны и проведены</w:t>
      </w:r>
      <w:proofErr w:type="gramEnd"/>
      <w:r w:rsidRPr="005C791B">
        <w:rPr>
          <w:rFonts w:ascii="Times New Roman" w:hAnsi="Times New Roman" w:cs="Times New Roman"/>
          <w:sz w:val="26"/>
          <w:szCs w:val="26"/>
        </w:rPr>
        <w:t xml:space="preserve"> 8 образовательных программ для посетителей с учетом их потребностей и возрастных категорий.</w:t>
      </w:r>
    </w:p>
    <w:p w:rsidR="00A25435" w:rsidRPr="005C791B" w:rsidRDefault="00A25435" w:rsidP="005C79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 xml:space="preserve">В течение 2017 года было проведено 16 публичных мероприятий, направленных на развитие детского научно-технического творчества:  </w:t>
      </w:r>
    </w:p>
    <w:p w:rsidR="00A25435" w:rsidRPr="005C791B" w:rsidRDefault="00A25435" w:rsidP="005C79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1B">
        <w:rPr>
          <w:rFonts w:ascii="Times New Roman" w:hAnsi="Times New Roman" w:cs="Times New Roman"/>
          <w:sz w:val="26"/>
          <w:szCs w:val="26"/>
        </w:rPr>
        <w:t>Дни Открытых Дверей с целью демонстрации возможностей и оборудования Центра, привлечения школьников и студентов, выявление заинтересованных лиц в научно-техническом творчестве;</w:t>
      </w:r>
    </w:p>
    <w:p w:rsidR="00A25435" w:rsidRPr="005C791B" w:rsidRDefault="005C791B" w:rsidP="005C79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="00A25435" w:rsidRPr="005C791B">
        <w:rPr>
          <w:rFonts w:ascii="Times New Roman" w:hAnsi="Times New Roman" w:cs="Times New Roman"/>
          <w:sz w:val="26"/>
          <w:szCs w:val="26"/>
        </w:rPr>
        <w:t>соревновательное</w:t>
      </w:r>
      <w:proofErr w:type="spellEnd"/>
      <w:r w:rsidR="00A25435" w:rsidRPr="005C791B">
        <w:rPr>
          <w:rFonts w:ascii="Times New Roman" w:hAnsi="Times New Roman" w:cs="Times New Roman"/>
          <w:sz w:val="26"/>
          <w:szCs w:val="26"/>
        </w:rPr>
        <w:t xml:space="preserve"> мероприятие </w:t>
      </w:r>
      <w:proofErr w:type="spellStart"/>
      <w:r w:rsidR="00A25435" w:rsidRPr="005C791B">
        <w:rPr>
          <w:rFonts w:ascii="Times New Roman" w:hAnsi="Times New Roman" w:cs="Times New Roman"/>
          <w:sz w:val="26"/>
          <w:szCs w:val="26"/>
        </w:rPr>
        <w:t>РобоТурнир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="00A25435" w:rsidRPr="005C79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435" w:rsidRPr="005C791B" w:rsidRDefault="005C791B" w:rsidP="005C79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25435" w:rsidRPr="005C791B">
        <w:rPr>
          <w:rFonts w:ascii="Times New Roman" w:hAnsi="Times New Roman"/>
          <w:sz w:val="26"/>
          <w:szCs w:val="26"/>
        </w:rPr>
        <w:t xml:space="preserve">рактический тренинг «Создание </w:t>
      </w:r>
      <w:proofErr w:type="spellStart"/>
      <w:r w:rsidR="00A25435" w:rsidRPr="005C791B">
        <w:rPr>
          <w:rFonts w:ascii="Times New Roman" w:hAnsi="Times New Roman"/>
          <w:sz w:val="26"/>
          <w:szCs w:val="26"/>
        </w:rPr>
        <w:t>квадрокоптеров</w:t>
      </w:r>
      <w:proofErr w:type="spellEnd"/>
      <w:r w:rsidR="00A25435" w:rsidRPr="005C791B">
        <w:rPr>
          <w:rFonts w:ascii="Times New Roman" w:hAnsi="Times New Roman"/>
          <w:sz w:val="26"/>
          <w:szCs w:val="26"/>
        </w:rPr>
        <w:t>. Типы и виды»</w:t>
      </w:r>
      <w:r>
        <w:rPr>
          <w:rFonts w:ascii="Times New Roman" w:hAnsi="Times New Roman"/>
          <w:sz w:val="26"/>
          <w:szCs w:val="26"/>
        </w:rPr>
        <w:t>;</w:t>
      </w:r>
    </w:p>
    <w:p w:rsidR="005C791B" w:rsidRPr="005C791B" w:rsidRDefault="005C791B" w:rsidP="005C79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C791B">
        <w:rPr>
          <w:rFonts w:ascii="Times New Roman" w:hAnsi="Times New Roman"/>
          <w:sz w:val="26"/>
          <w:szCs w:val="26"/>
        </w:rPr>
        <w:t>ткрытый мастер-класс по созданию светодиодных светильников.</w:t>
      </w:r>
    </w:p>
    <w:p w:rsidR="005C791B" w:rsidRPr="005C791B" w:rsidRDefault="005C791B" w:rsidP="005C79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5C791B">
        <w:rPr>
          <w:rFonts w:ascii="Times New Roman" w:hAnsi="Times New Roman"/>
          <w:sz w:val="26"/>
          <w:szCs w:val="26"/>
        </w:rPr>
        <w:t>обототехнический конкурс «</w:t>
      </w:r>
      <w:proofErr w:type="spellStart"/>
      <w:r w:rsidRPr="005C791B">
        <w:rPr>
          <w:rFonts w:ascii="Times New Roman" w:hAnsi="Times New Roman"/>
          <w:sz w:val="26"/>
          <w:szCs w:val="26"/>
        </w:rPr>
        <w:t>Технотрон</w:t>
      </w:r>
      <w:proofErr w:type="spellEnd"/>
      <w:r w:rsidRPr="005C791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5C791B" w:rsidRPr="005C791B" w:rsidRDefault="005C791B" w:rsidP="005C79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5C791B">
        <w:rPr>
          <w:rFonts w:ascii="Times New Roman" w:hAnsi="Times New Roman"/>
          <w:sz w:val="26"/>
          <w:szCs w:val="26"/>
        </w:rPr>
        <w:t>руглый стол «Технологическое предпринимательство»</w:t>
      </w:r>
      <w:r>
        <w:rPr>
          <w:rFonts w:ascii="Times New Roman" w:hAnsi="Times New Roman"/>
          <w:sz w:val="26"/>
          <w:szCs w:val="26"/>
        </w:rPr>
        <w:t>;</w:t>
      </w:r>
    </w:p>
    <w:p w:rsidR="005C791B" w:rsidRPr="005C791B" w:rsidRDefault="005C791B" w:rsidP="005C79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C791B">
        <w:rPr>
          <w:rFonts w:ascii="Times New Roman" w:hAnsi="Times New Roman" w:cs="Times New Roman"/>
          <w:sz w:val="26"/>
          <w:szCs w:val="26"/>
        </w:rPr>
        <w:t xml:space="preserve">ткрытый мастер-класс по робототехнике на базе </w:t>
      </w:r>
      <w:proofErr w:type="spellStart"/>
      <w:r w:rsidRPr="005C791B">
        <w:rPr>
          <w:rFonts w:ascii="Times New Roman" w:hAnsi="Times New Roman" w:cs="Times New Roman"/>
          <w:sz w:val="26"/>
          <w:szCs w:val="26"/>
        </w:rPr>
        <w:t>Lego</w:t>
      </w:r>
      <w:proofErr w:type="spellEnd"/>
      <w:r w:rsidRPr="005C79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791B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Pr="005C79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91B" w:rsidRPr="005C791B" w:rsidRDefault="005C791B" w:rsidP="005C79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C791B">
        <w:rPr>
          <w:rFonts w:ascii="Times New Roman" w:hAnsi="Times New Roman" w:cs="Times New Roman"/>
          <w:sz w:val="26"/>
          <w:szCs w:val="26"/>
        </w:rPr>
        <w:t xml:space="preserve">егиональный фестиваль </w:t>
      </w:r>
      <w:proofErr w:type="spellStart"/>
      <w:r w:rsidRPr="005C791B">
        <w:rPr>
          <w:rFonts w:ascii="Times New Roman" w:hAnsi="Times New Roman" w:cs="Times New Roman"/>
          <w:sz w:val="26"/>
          <w:szCs w:val="26"/>
        </w:rPr>
        <w:t>Роболига</w:t>
      </w:r>
      <w:proofErr w:type="spellEnd"/>
      <w:r w:rsidRPr="005C791B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791B" w:rsidRPr="005C791B" w:rsidRDefault="005C791B" w:rsidP="005C79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C791B">
        <w:rPr>
          <w:rFonts w:ascii="Times New Roman" w:hAnsi="Times New Roman" w:cs="Times New Roman"/>
          <w:sz w:val="26"/>
          <w:szCs w:val="26"/>
        </w:rPr>
        <w:t>егиональный этап олимпиады по робототехнике WRO – 2017 и другие.</w:t>
      </w:r>
    </w:p>
    <w:p w:rsidR="00A25435" w:rsidRPr="005C791B" w:rsidRDefault="005C791B" w:rsidP="005C7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2018 году планируется создать центр молодежного инновационного творчества в городе Сосенский </w:t>
      </w:r>
      <w:proofErr w:type="spellStart"/>
      <w:r>
        <w:rPr>
          <w:rFonts w:ascii="Times New Roman" w:hAnsi="Times New Roman"/>
          <w:sz w:val="26"/>
          <w:szCs w:val="26"/>
        </w:rPr>
        <w:t>Козельского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</w:t>
      </w:r>
      <w:r w:rsidR="008208D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на.</w:t>
      </w:r>
    </w:p>
    <w:p w:rsidR="00A25435" w:rsidRDefault="00A25435" w:rsidP="00A25435">
      <w:pPr>
        <w:rPr>
          <w:rFonts w:ascii="Times New Roman" w:hAnsi="Times New Roman"/>
          <w:sz w:val="24"/>
          <w:szCs w:val="24"/>
        </w:rPr>
      </w:pPr>
    </w:p>
    <w:p w:rsidR="00A25435" w:rsidRDefault="005C791B" w:rsidP="005C791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791B">
        <w:rPr>
          <w:rFonts w:ascii="Times New Roman" w:hAnsi="Times New Roman"/>
          <w:sz w:val="26"/>
          <w:szCs w:val="26"/>
        </w:rPr>
        <w:lastRenderedPageBreak/>
        <w:t>По мероприятию «</w:t>
      </w:r>
      <w:r w:rsidR="00A25435" w:rsidRPr="005C791B">
        <w:rPr>
          <w:rFonts w:ascii="Times New Roman" w:hAnsi="Times New Roman"/>
          <w:sz w:val="26"/>
          <w:szCs w:val="26"/>
        </w:rPr>
        <w:t>Субсидии юридическим лицам (за исключением субсидий государственным (муниципальным) учреждениям) на возмещение фактически произведенных затрат на развитие центров кластерного развития субъектов малого и среднего предпринимательства Калужской области - участников инновационных территориальных кластеров</w:t>
      </w:r>
      <w:r>
        <w:rPr>
          <w:rFonts w:ascii="Times New Roman" w:hAnsi="Times New Roman"/>
          <w:sz w:val="26"/>
          <w:szCs w:val="26"/>
        </w:rPr>
        <w:t xml:space="preserve">» </w:t>
      </w:r>
      <w:r w:rsidR="00C03A2A">
        <w:rPr>
          <w:rFonts w:ascii="Times New Roman" w:hAnsi="Times New Roman"/>
          <w:sz w:val="26"/>
          <w:szCs w:val="26"/>
        </w:rPr>
        <w:t xml:space="preserve">государственной программы Калужской области </w:t>
      </w:r>
      <w:r>
        <w:rPr>
          <w:rFonts w:ascii="Times New Roman" w:hAnsi="Times New Roman"/>
          <w:sz w:val="26"/>
          <w:szCs w:val="26"/>
        </w:rPr>
        <w:t>предоставлен</w:t>
      </w:r>
      <w:r w:rsidR="008208D3">
        <w:rPr>
          <w:rFonts w:ascii="Times New Roman" w:hAnsi="Times New Roman"/>
          <w:sz w:val="26"/>
          <w:szCs w:val="26"/>
        </w:rPr>
        <w:t>а субсидия АО «Агентство инновационного развития – центр кластерного развития Калужской области» (далее – ЦКР) в размере 3846 тыс. рублей.</w:t>
      </w:r>
      <w:proofErr w:type="gramEnd"/>
    </w:p>
    <w:p w:rsid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8D3">
        <w:rPr>
          <w:rFonts w:ascii="Times New Roman" w:hAnsi="Times New Roman" w:cs="Times New Roman"/>
          <w:sz w:val="26"/>
          <w:szCs w:val="26"/>
        </w:rPr>
        <w:t xml:space="preserve">Основными целями деятельности ЦКР являются содействие инновационному развитию Калужской области, формирование благоприятной среды для возникновения и реализации инноваций, повышение конкурентоспособности малых и средних компаний, создание экосистемы развития инновационного бизнеса в Калужской области, формирование и поддержка имиджа Калужской области как инновационного региона. </w:t>
      </w:r>
    </w:p>
    <w:p w:rsid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</w:t>
      </w:r>
      <w:r w:rsidRPr="008208D3">
        <w:rPr>
          <w:rFonts w:ascii="Times New Roman" w:hAnsi="Times New Roman" w:cs="Times New Roman"/>
          <w:sz w:val="26"/>
          <w:szCs w:val="26"/>
        </w:rPr>
        <w:t xml:space="preserve">адачами ЦКР являются: </w:t>
      </w:r>
    </w:p>
    <w:p w:rsid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8D3">
        <w:rPr>
          <w:rFonts w:ascii="Times New Roman" w:hAnsi="Times New Roman" w:cs="Times New Roman"/>
          <w:sz w:val="26"/>
          <w:szCs w:val="26"/>
        </w:rPr>
        <w:t>1.</w:t>
      </w:r>
      <w:r w:rsidRPr="008208D3">
        <w:rPr>
          <w:rFonts w:ascii="Times New Roman" w:hAnsi="Times New Roman" w:cs="Times New Roman"/>
          <w:sz w:val="26"/>
          <w:szCs w:val="26"/>
        </w:rPr>
        <w:tab/>
        <w:t xml:space="preserve">Формирование на территории Калужской области инновационных кластеров и развитие технопарков в сфере высоких технологий; </w:t>
      </w:r>
    </w:p>
    <w:p w:rsid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8D3">
        <w:rPr>
          <w:rFonts w:ascii="Times New Roman" w:hAnsi="Times New Roman" w:cs="Times New Roman"/>
          <w:sz w:val="26"/>
          <w:szCs w:val="26"/>
        </w:rPr>
        <w:t>2.</w:t>
      </w:r>
      <w:r w:rsidRPr="008208D3">
        <w:rPr>
          <w:rFonts w:ascii="Times New Roman" w:hAnsi="Times New Roman" w:cs="Times New Roman"/>
          <w:sz w:val="26"/>
          <w:szCs w:val="26"/>
        </w:rPr>
        <w:tab/>
        <w:t xml:space="preserve">Содействие в разработке и реализации кластерных проектов с участием органов власти, учреждений образования и науки, бизнеса, иных заинтересованных лиц; </w:t>
      </w:r>
    </w:p>
    <w:p w:rsid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8D3">
        <w:rPr>
          <w:rFonts w:ascii="Times New Roman" w:hAnsi="Times New Roman" w:cs="Times New Roman"/>
          <w:sz w:val="26"/>
          <w:szCs w:val="26"/>
        </w:rPr>
        <w:t>3.</w:t>
      </w:r>
      <w:r w:rsidRPr="008208D3">
        <w:rPr>
          <w:rFonts w:ascii="Times New Roman" w:hAnsi="Times New Roman" w:cs="Times New Roman"/>
          <w:sz w:val="26"/>
          <w:szCs w:val="26"/>
        </w:rPr>
        <w:tab/>
        <w:t>Содействие инновационным предприятиям и проектам, носителям идей в получении услуг в сфере маркетинга, сертификация, лицензирования, патентования, финансирования инновационных проектов, поиска партнеров и других услуг при зарождении, формировании и реализации проектов;</w:t>
      </w:r>
    </w:p>
    <w:p w:rsid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8D3">
        <w:rPr>
          <w:rFonts w:ascii="Times New Roman" w:hAnsi="Times New Roman" w:cs="Times New Roman"/>
          <w:sz w:val="26"/>
          <w:szCs w:val="26"/>
        </w:rPr>
        <w:t>4.</w:t>
      </w:r>
      <w:r w:rsidRPr="008208D3">
        <w:rPr>
          <w:rFonts w:ascii="Times New Roman" w:hAnsi="Times New Roman" w:cs="Times New Roman"/>
          <w:sz w:val="26"/>
          <w:szCs w:val="26"/>
        </w:rPr>
        <w:tab/>
        <w:t xml:space="preserve">Взаимодействие в рамках национальной инновационной системы с институтами развития РФ и привлечение их ресурсов для реализации инновационных проектов на территории Калужской области; </w:t>
      </w:r>
    </w:p>
    <w:p w:rsid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8D3">
        <w:rPr>
          <w:rFonts w:ascii="Times New Roman" w:hAnsi="Times New Roman" w:cs="Times New Roman"/>
          <w:sz w:val="26"/>
          <w:szCs w:val="26"/>
        </w:rPr>
        <w:t xml:space="preserve">5.Развитие международного сотрудничества в сфере инновационной деятельности, формирование инновационного имиджа Калужской области. </w:t>
      </w:r>
    </w:p>
    <w:p w:rsid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208D3">
        <w:rPr>
          <w:rFonts w:ascii="Times New Roman" w:hAnsi="Times New Roman" w:cs="Times New Roman"/>
          <w:sz w:val="26"/>
          <w:szCs w:val="26"/>
        </w:rPr>
        <w:t xml:space="preserve">а реализацию проектов по развитию субъектов малого и среднего предпринимательства – участников территориальных кластеров за </w:t>
      </w:r>
      <w:r>
        <w:rPr>
          <w:rFonts w:ascii="Times New Roman" w:hAnsi="Times New Roman" w:cs="Times New Roman"/>
          <w:sz w:val="26"/>
          <w:szCs w:val="26"/>
        </w:rPr>
        <w:t>2017 год</w:t>
      </w:r>
      <w:r w:rsidRPr="008208D3">
        <w:rPr>
          <w:rFonts w:ascii="Times New Roman" w:hAnsi="Times New Roman" w:cs="Times New Roman"/>
          <w:sz w:val="26"/>
          <w:szCs w:val="26"/>
        </w:rPr>
        <w:t xml:space="preserve">  ЦКР было привлечено 33,7 млн. рублей, в том числе: по программам Фонда содействию инновациям 25,5 млн. рублей и средства частных инвесторов в размере 8,2 млн. руб. </w:t>
      </w:r>
    </w:p>
    <w:p w:rsidR="008208D3" w:rsidRP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8D3">
        <w:rPr>
          <w:rFonts w:ascii="Times New Roman" w:hAnsi="Times New Roman" w:cs="Times New Roman"/>
          <w:sz w:val="26"/>
          <w:szCs w:val="26"/>
        </w:rPr>
        <w:t xml:space="preserve">В 2017 году сотрудниками ЦКР Калужской области было оказано 437 услуг, в том числе 288 услуг для 114 субъектов МСП, являющихся действующими или потенциальными участниками территориальных кластеров Калужской области, а также 132 услуги для 44 крупных предприятий, учреждений высшего и среднего профессионального образования, организаций инфраструктуры, ассоциаций, некоммерческих организаций и 11 услуг для физических лиц. </w:t>
      </w:r>
      <w:proofErr w:type="gramEnd"/>
    </w:p>
    <w:p w:rsidR="008208D3" w:rsidRPr="008208D3" w:rsidRDefault="008208D3" w:rsidP="00820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8D3">
        <w:rPr>
          <w:rFonts w:ascii="Times New Roman" w:hAnsi="Times New Roman" w:cs="Times New Roman"/>
          <w:sz w:val="26"/>
          <w:szCs w:val="26"/>
        </w:rPr>
        <w:t xml:space="preserve">На базе созданных при поддержке ЦКР центров коллективного пользования оборудованием и регионального инжинирингового центра сформирована постоянно действующая система консультаций и обучающих услуг для участников кластеров, которые позволяют осуществлять подготовку и повышение квалификации сотрудников малых и средних предприятий по работе на высокоточном оборудовании с использованием лазерных технологий. Ежегодно на их базе проводятся семинары, конференции, круглые столы и «Дни открытых дверей». В 2017 г. центрами коллективного пользования оказано более 180 услуг на сумму свыше 12 млн. рублей. </w:t>
      </w:r>
    </w:p>
    <w:p w:rsidR="008208D3" w:rsidRDefault="008208D3" w:rsidP="008208D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08D3">
        <w:rPr>
          <w:rFonts w:ascii="Times New Roman" w:hAnsi="Times New Roman"/>
          <w:sz w:val="26"/>
          <w:szCs w:val="26"/>
        </w:rPr>
        <w:lastRenderedPageBreak/>
        <w:t xml:space="preserve">На 2018 год намечается реализация мероприятий, направленных на организацию и проведение обучающих тренингов, семинаров для сотрудников МСП, проведение информационных кампаний для участников кластеров в СМИ, разработка бизнес-планов совместных кластерных проектов, построение технологических и кооперационных цепочек для МСП региона, проведение круглых столов, обучение сотрудников ЦКР, обеспечение функционирования электронного информационного ресурса </w:t>
      </w:r>
      <w:hyperlink r:id="rId6" w:history="1">
        <w:r w:rsidRPr="008208D3">
          <w:rPr>
            <w:rStyle w:val="a3"/>
            <w:rFonts w:ascii="Times New Roman" w:hAnsi="Times New Roman"/>
            <w:sz w:val="26"/>
            <w:szCs w:val="26"/>
          </w:rPr>
          <w:t>http://www.airko.org</w:t>
        </w:r>
      </w:hyperlink>
      <w:r w:rsidRPr="008208D3">
        <w:rPr>
          <w:rFonts w:ascii="Times New Roman" w:hAnsi="Times New Roman"/>
          <w:sz w:val="26"/>
          <w:szCs w:val="26"/>
        </w:rPr>
        <w:t>, оказание консультаций и других видов поддержки.</w:t>
      </w:r>
      <w:proofErr w:type="gramEnd"/>
    </w:p>
    <w:p w:rsidR="008208D3" w:rsidRDefault="008208D3" w:rsidP="008208D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03A2A" w:rsidRDefault="008208D3" w:rsidP="00C03A2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мероприятию </w:t>
      </w:r>
      <w:r w:rsidR="00C03A2A">
        <w:rPr>
          <w:rFonts w:ascii="Times New Roman" w:hAnsi="Times New Roman"/>
          <w:sz w:val="26"/>
          <w:szCs w:val="26"/>
        </w:rPr>
        <w:t>«</w:t>
      </w:r>
      <w:r w:rsidR="00C03A2A" w:rsidRPr="00C03A2A">
        <w:rPr>
          <w:rFonts w:ascii="Times New Roman" w:hAnsi="Times New Roman"/>
          <w:sz w:val="26"/>
          <w:szCs w:val="26"/>
        </w:rPr>
        <w:t>Взнос в уставный капитал АО «Агентство инновационного развития – центр кластерного развития Калужской области»</w:t>
      </w:r>
      <w:r w:rsidR="00C03A2A">
        <w:rPr>
          <w:rFonts w:ascii="Times New Roman" w:hAnsi="Times New Roman"/>
          <w:sz w:val="26"/>
          <w:szCs w:val="26"/>
        </w:rPr>
        <w:t xml:space="preserve"> (далее – АО АИРКО) государственной программы Калужской области осуществлен взнос в уставный капитал АО АИРКО в размере 235 200 тыс. рублей с целью разработки проектно-сметной документации для строительства комплекса зданий, строений и сооружений (кампуса) КФ МГТУ им. Н.Э. Баумана.</w:t>
      </w:r>
      <w:proofErr w:type="gramEnd"/>
    </w:p>
    <w:p w:rsidR="008208D3" w:rsidRDefault="00C03A2A" w:rsidP="00492D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Конкурсные процедуры состоялись, определен победитель конкурса</w:t>
      </w:r>
      <w:r w:rsidR="00C33C31">
        <w:rPr>
          <w:rFonts w:ascii="Times New Roman" w:hAnsi="Times New Roman"/>
          <w:sz w:val="26"/>
          <w:szCs w:val="26"/>
        </w:rPr>
        <w:t xml:space="preserve"> (ООО «Управление качеством строительства», г. Москва)</w:t>
      </w:r>
      <w:r>
        <w:rPr>
          <w:rFonts w:ascii="Times New Roman" w:hAnsi="Times New Roman"/>
          <w:sz w:val="26"/>
          <w:szCs w:val="26"/>
        </w:rPr>
        <w:t xml:space="preserve">, с которым в настоящее время заключается договор на проведение проектных работ. </w:t>
      </w:r>
    </w:p>
    <w:p w:rsidR="00C33C31" w:rsidRDefault="00C33C31" w:rsidP="00C03A2A">
      <w:pPr>
        <w:pStyle w:val="a4"/>
        <w:spacing w:after="0" w:line="240" w:lineRule="auto"/>
        <w:ind w:left="0" w:firstLine="1560"/>
        <w:jc w:val="both"/>
        <w:rPr>
          <w:rFonts w:ascii="Times New Roman" w:hAnsi="Times New Roman"/>
          <w:sz w:val="26"/>
          <w:szCs w:val="26"/>
        </w:rPr>
      </w:pPr>
    </w:p>
    <w:p w:rsidR="00C33C31" w:rsidRPr="00545ED6" w:rsidRDefault="00C33C31" w:rsidP="00C33C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Fonts w:ascii="Times New Roman" w:hAnsi="Times New Roman"/>
          <w:sz w:val="26"/>
          <w:szCs w:val="26"/>
          <w:highlight w:val="yellow"/>
        </w:rPr>
        <w:t>Продолжали свою деятельность в 2017 году и другие организации инновационной инфраструктуры, созданные в Калужской области с государственным участием.</w:t>
      </w:r>
    </w:p>
    <w:p w:rsidR="00C33C31" w:rsidRPr="00545ED6" w:rsidRDefault="00C33C31" w:rsidP="00C33C3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Fonts w:ascii="Times New Roman" w:hAnsi="Times New Roman"/>
          <w:sz w:val="26"/>
          <w:szCs w:val="26"/>
          <w:highlight w:val="yellow"/>
        </w:rPr>
        <w:t xml:space="preserve">Так на базе </w:t>
      </w:r>
      <w:r w:rsidRPr="00545ED6">
        <w:rPr>
          <w:rFonts w:ascii="Times New Roman" w:hAnsi="Times New Roman"/>
          <w:b/>
          <w:sz w:val="26"/>
          <w:szCs w:val="26"/>
          <w:highlight w:val="yellow"/>
        </w:rPr>
        <w:t>Центра практического обучения</w:t>
      </w:r>
      <w:r w:rsidRPr="00545ED6">
        <w:rPr>
          <w:rFonts w:ascii="Times New Roman" w:hAnsi="Times New Roman"/>
          <w:sz w:val="26"/>
          <w:szCs w:val="26"/>
          <w:highlight w:val="yellow"/>
        </w:rPr>
        <w:t>, созданного министерством экономического развития Калужской области совместно с АО «Агентство инновационного развития Калужской области» в ИАТЭ НИЯУ «МИФИ» (</w:t>
      </w:r>
      <w:r w:rsidR="00E67EE2" w:rsidRPr="00545ED6">
        <w:rPr>
          <w:rFonts w:ascii="Times New Roman" w:hAnsi="Times New Roman"/>
          <w:sz w:val="26"/>
          <w:szCs w:val="26"/>
          <w:highlight w:val="yellow"/>
          <w:lang w:val="en-US"/>
        </w:rPr>
        <w:t>c</w:t>
      </w:r>
      <w:r w:rsidR="00E67EE2" w:rsidRPr="00545ED6">
        <w:rPr>
          <w:rFonts w:ascii="Times New Roman" w:hAnsi="Times New Roman"/>
          <w:sz w:val="26"/>
          <w:szCs w:val="26"/>
          <w:highlight w:val="yellow"/>
        </w:rPr>
        <w:t xml:space="preserve"> 2015 года </w:t>
      </w:r>
      <w:r w:rsidRPr="00545ED6">
        <w:rPr>
          <w:rFonts w:ascii="Times New Roman" w:hAnsi="Times New Roman"/>
          <w:sz w:val="26"/>
          <w:szCs w:val="26"/>
          <w:highlight w:val="yellow"/>
        </w:rPr>
        <w:t xml:space="preserve">объем государственных средств составил 27,4 млн. руб.), по дисциплинам «Основы фармацевтической технологии» и «Правила </w:t>
      </w:r>
      <w:r w:rsidRPr="00545ED6">
        <w:rPr>
          <w:rFonts w:ascii="Times New Roman" w:hAnsi="Times New Roman"/>
          <w:sz w:val="26"/>
          <w:szCs w:val="26"/>
          <w:highlight w:val="yellow"/>
          <w:lang w:val="en-US"/>
        </w:rPr>
        <w:t>GMP</w:t>
      </w:r>
      <w:r w:rsidRPr="00545ED6">
        <w:rPr>
          <w:rFonts w:ascii="Times New Roman" w:hAnsi="Times New Roman"/>
          <w:sz w:val="26"/>
          <w:szCs w:val="26"/>
          <w:highlight w:val="yellow"/>
        </w:rPr>
        <w:t>» прошли обучение 31 студент ИАТЭ НИЯУ «МИФИ».  Выполнены три выпускны</w:t>
      </w:r>
      <w:r w:rsidR="00717931" w:rsidRPr="00545ED6">
        <w:rPr>
          <w:rFonts w:ascii="Times New Roman" w:hAnsi="Times New Roman"/>
          <w:sz w:val="26"/>
          <w:szCs w:val="26"/>
          <w:highlight w:val="yellow"/>
        </w:rPr>
        <w:t>е</w:t>
      </w:r>
      <w:r w:rsidRPr="00545ED6">
        <w:rPr>
          <w:rFonts w:ascii="Times New Roman" w:hAnsi="Times New Roman"/>
          <w:sz w:val="26"/>
          <w:szCs w:val="26"/>
          <w:highlight w:val="yellow"/>
        </w:rPr>
        <w:t xml:space="preserve"> квалификационны</w:t>
      </w:r>
      <w:r w:rsidR="00717931" w:rsidRPr="00545ED6">
        <w:rPr>
          <w:rFonts w:ascii="Times New Roman" w:hAnsi="Times New Roman"/>
          <w:sz w:val="26"/>
          <w:szCs w:val="26"/>
          <w:highlight w:val="yellow"/>
        </w:rPr>
        <w:t>е</w:t>
      </w:r>
      <w:r w:rsidRPr="00545ED6">
        <w:rPr>
          <w:rFonts w:ascii="Times New Roman" w:hAnsi="Times New Roman"/>
          <w:sz w:val="26"/>
          <w:szCs w:val="26"/>
          <w:highlight w:val="yellow"/>
        </w:rPr>
        <w:t xml:space="preserve"> работы бакалавров.</w:t>
      </w:r>
    </w:p>
    <w:p w:rsidR="00717931" w:rsidRPr="00545ED6" w:rsidRDefault="00717931" w:rsidP="00C33C3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Fonts w:ascii="Times New Roman" w:hAnsi="Times New Roman"/>
          <w:sz w:val="26"/>
          <w:szCs w:val="26"/>
          <w:highlight w:val="yellow"/>
        </w:rPr>
        <w:t>На базе Центра практического обучения проведены ряд коммуникативных мероприятий с международным участием:</w:t>
      </w:r>
    </w:p>
    <w:p w:rsidR="00717931" w:rsidRPr="00545ED6" w:rsidRDefault="00717931" w:rsidP="0071793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Fonts w:ascii="Times New Roman" w:hAnsi="Times New Roman"/>
          <w:sz w:val="26"/>
          <w:szCs w:val="26"/>
          <w:highlight w:val="yellow"/>
        </w:rPr>
        <w:t xml:space="preserve">- визит </w:t>
      </w:r>
      <w:proofErr w:type="spellStart"/>
      <w:r w:rsidRPr="00545ED6">
        <w:rPr>
          <w:rFonts w:ascii="Times New Roman" w:hAnsi="Times New Roman"/>
          <w:sz w:val="26"/>
          <w:szCs w:val="26"/>
          <w:highlight w:val="yellow"/>
        </w:rPr>
        <w:t>Хирсила</w:t>
      </w:r>
      <w:proofErr w:type="spellEnd"/>
      <w:r w:rsidRPr="00545ED6">
        <w:rPr>
          <w:rFonts w:ascii="Times New Roman" w:hAnsi="Times New Roman"/>
          <w:sz w:val="26"/>
          <w:szCs w:val="26"/>
          <w:highlight w:val="yellow"/>
        </w:rPr>
        <w:t xml:space="preserve"> Матти </w:t>
      </w:r>
      <w:proofErr w:type="spellStart"/>
      <w:r w:rsidRPr="00545ED6">
        <w:rPr>
          <w:rFonts w:ascii="Times New Roman" w:hAnsi="Times New Roman"/>
          <w:sz w:val="26"/>
          <w:szCs w:val="26"/>
          <w:highlight w:val="yellow"/>
        </w:rPr>
        <w:t>Петтери</w:t>
      </w:r>
      <w:proofErr w:type="spellEnd"/>
      <w:r w:rsidRPr="00545ED6">
        <w:rPr>
          <w:rFonts w:ascii="Times New Roman" w:hAnsi="Times New Roman"/>
          <w:sz w:val="26"/>
          <w:szCs w:val="26"/>
          <w:highlight w:val="yellow"/>
        </w:rPr>
        <w:t xml:space="preserve">, главы департамента международного бизнеса Школы бизнеса JAMK </w:t>
      </w:r>
      <w:proofErr w:type="spellStart"/>
      <w:r w:rsidRPr="00545ED6">
        <w:rPr>
          <w:rFonts w:ascii="Times New Roman" w:hAnsi="Times New Roman"/>
          <w:sz w:val="26"/>
          <w:szCs w:val="26"/>
          <w:highlight w:val="yellow"/>
        </w:rPr>
        <w:t>Ювяскильского</w:t>
      </w:r>
      <w:proofErr w:type="spellEnd"/>
      <w:r w:rsidRPr="00545ED6">
        <w:rPr>
          <w:rFonts w:ascii="Times New Roman" w:hAnsi="Times New Roman"/>
          <w:sz w:val="26"/>
          <w:szCs w:val="26"/>
          <w:highlight w:val="yellow"/>
        </w:rPr>
        <w:t xml:space="preserve"> Университета прикладных наук, Финляндия с целью обсуждения вопросов взаимовыгодного сотрудничества;</w:t>
      </w:r>
    </w:p>
    <w:p w:rsidR="00717931" w:rsidRPr="00545ED6" w:rsidRDefault="00717931" w:rsidP="007179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Fonts w:ascii="Times New Roman" w:hAnsi="Times New Roman"/>
          <w:sz w:val="26"/>
          <w:szCs w:val="26"/>
          <w:highlight w:val="yellow"/>
        </w:rPr>
        <w:t xml:space="preserve">-  визит представителей </w:t>
      </w:r>
      <w:proofErr w:type="spellStart"/>
      <w:r w:rsidRPr="00545ED6">
        <w:rPr>
          <w:rFonts w:ascii="Times New Roman" w:hAnsi="Times New Roman"/>
          <w:sz w:val="26"/>
          <w:szCs w:val="26"/>
          <w:highlight w:val="yellow"/>
        </w:rPr>
        <w:t>Корейско</w:t>
      </w:r>
      <w:proofErr w:type="spellEnd"/>
      <w:r w:rsidRPr="00545ED6">
        <w:rPr>
          <w:rFonts w:ascii="Times New Roman" w:hAnsi="Times New Roman"/>
          <w:sz w:val="26"/>
          <w:szCs w:val="26"/>
          <w:highlight w:val="yellow"/>
        </w:rPr>
        <w:t>-Российского Центра Сотрудничества по Науке и Технологиям (КРЦСНТ) с целью обмена международными магистерскими программами между НИЯУ МИФИ и ведущими учебными заведениями Республики Корея;</w:t>
      </w:r>
    </w:p>
    <w:p w:rsidR="00717931" w:rsidRPr="00545ED6" w:rsidRDefault="00717931" w:rsidP="0071793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Pr="00545ED6">
        <w:rPr>
          <w:rFonts w:ascii="Times New Roman" w:hAnsi="Times New Roman"/>
          <w:sz w:val="26"/>
          <w:szCs w:val="26"/>
          <w:highlight w:val="yellow"/>
        </w:rPr>
        <w:t>визит представителей фирмы «</w:t>
      </w:r>
      <w:r w:rsidRPr="00545ED6">
        <w:rPr>
          <w:rFonts w:ascii="Times New Roman" w:hAnsi="Times New Roman"/>
          <w:sz w:val="26"/>
          <w:szCs w:val="26"/>
          <w:highlight w:val="yellow"/>
          <w:lang w:val="en-US"/>
        </w:rPr>
        <w:t>Merck</w:t>
      </w:r>
      <w:r w:rsidRPr="00545ED6">
        <w:rPr>
          <w:rFonts w:ascii="Times New Roman" w:hAnsi="Times New Roman"/>
          <w:sz w:val="26"/>
          <w:szCs w:val="26"/>
          <w:highlight w:val="yellow"/>
        </w:rPr>
        <w:t>»</w:t>
      </w:r>
      <w:r w:rsidR="004135EB" w:rsidRPr="00545ED6">
        <w:rPr>
          <w:rFonts w:ascii="Times New Roman" w:hAnsi="Times New Roman"/>
          <w:sz w:val="26"/>
          <w:szCs w:val="26"/>
          <w:highlight w:val="yellow"/>
        </w:rPr>
        <w:t xml:space="preserve"> (Германия)</w:t>
      </w:r>
      <w:r w:rsidRPr="00545ED6">
        <w:rPr>
          <w:rFonts w:ascii="Times New Roman" w:hAnsi="Times New Roman"/>
          <w:sz w:val="26"/>
          <w:szCs w:val="26"/>
          <w:highlight w:val="yellow"/>
        </w:rPr>
        <w:t xml:space="preserve"> в России </w:t>
      </w:r>
      <w:r w:rsidRPr="00545ED6">
        <w:rPr>
          <w:rFonts w:ascii="Times New Roman" w:hAnsi="Times New Roman"/>
          <w:sz w:val="26"/>
          <w:szCs w:val="26"/>
          <w:highlight w:val="yellow"/>
          <w:lang w:val="en-US"/>
        </w:rPr>
        <w:t>c</w:t>
      </w:r>
      <w:r w:rsidRPr="00545ED6">
        <w:rPr>
          <w:rFonts w:ascii="Times New Roman" w:hAnsi="Times New Roman"/>
          <w:sz w:val="26"/>
          <w:szCs w:val="26"/>
          <w:highlight w:val="yellow"/>
        </w:rPr>
        <w:t xml:space="preserve"> целью обсуждения реализации совместных образовательных программ;</w:t>
      </w:r>
    </w:p>
    <w:p w:rsidR="004135EB" w:rsidRPr="00545ED6" w:rsidRDefault="00717931" w:rsidP="0071793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Fonts w:ascii="Times New Roman" w:hAnsi="Times New Roman"/>
          <w:sz w:val="26"/>
          <w:szCs w:val="26"/>
          <w:highlight w:val="yellow"/>
        </w:rPr>
        <w:t xml:space="preserve">- </w:t>
      </w:r>
      <w:r w:rsidR="004135EB" w:rsidRPr="00545ED6">
        <w:rPr>
          <w:rFonts w:ascii="Times New Roman" w:hAnsi="Times New Roman"/>
          <w:sz w:val="26"/>
          <w:szCs w:val="26"/>
          <w:highlight w:val="yellow"/>
        </w:rPr>
        <w:t>в</w:t>
      </w:r>
      <w:r w:rsidRPr="00545ED6">
        <w:rPr>
          <w:rFonts w:ascii="Times New Roman" w:hAnsi="Times New Roman"/>
          <w:sz w:val="26"/>
          <w:szCs w:val="26"/>
          <w:highlight w:val="yellow"/>
        </w:rPr>
        <w:t xml:space="preserve">изит </w:t>
      </w:r>
      <w:proofErr w:type="spellStart"/>
      <w:r w:rsidRPr="00545ED6">
        <w:rPr>
          <w:rFonts w:ascii="Times New Roman" w:hAnsi="Times New Roman"/>
          <w:sz w:val="26"/>
          <w:szCs w:val="26"/>
          <w:highlight w:val="yellow"/>
        </w:rPr>
        <w:t>Прасада</w:t>
      </w:r>
      <w:proofErr w:type="spellEnd"/>
      <w:r w:rsidRPr="00545ED6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545ED6">
        <w:rPr>
          <w:rFonts w:ascii="Times New Roman" w:hAnsi="Times New Roman"/>
          <w:sz w:val="26"/>
          <w:szCs w:val="26"/>
          <w:highlight w:val="yellow"/>
        </w:rPr>
        <w:t>Параса</w:t>
      </w:r>
      <w:proofErr w:type="spellEnd"/>
      <w:r w:rsidRPr="00545ED6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545ED6">
        <w:rPr>
          <w:rFonts w:ascii="Times New Roman" w:hAnsi="Times New Roman"/>
          <w:sz w:val="26"/>
          <w:szCs w:val="26"/>
          <w:highlight w:val="yellow"/>
        </w:rPr>
        <w:t>Натха</w:t>
      </w:r>
      <w:proofErr w:type="spellEnd"/>
      <w:r w:rsidRPr="00545ED6">
        <w:rPr>
          <w:rFonts w:ascii="Times New Roman" w:hAnsi="Times New Roman"/>
          <w:sz w:val="26"/>
          <w:szCs w:val="26"/>
          <w:highlight w:val="yellow"/>
        </w:rPr>
        <w:t xml:space="preserve">, профессора </w:t>
      </w:r>
      <w:proofErr w:type="spellStart"/>
      <w:r w:rsidRPr="00545ED6">
        <w:rPr>
          <w:rFonts w:ascii="Times New Roman" w:hAnsi="Times New Roman"/>
          <w:sz w:val="26"/>
          <w:szCs w:val="26"/>
          <w:highlight w:val="yellow"/>
        </w:rPr>
        <w:t>Ньюйоркского</w:t>
      </w:r>
      <w:proofErr w:type="spellEnd"/>
      <w:r w:rsidRPr="00545ED6">
        <w:rPr>
          <w:rFonts w:ascii="Times New Roman" w:hAnsi="Times New Roman"/>
          <w:sz w:val="26"/>
          <w:szCs w:val="26"/>
          <w:highlight w:val="yellow"/>
        </w:rPr>
        <w:t xml:space="preserve"> университета </w:t>
      </w:r>
      <w:proofErr w:type="spellStart"/>
      <w:r w:rsidRPr="00545ED6">
        <w:rPr>
          <w:rFonts w:ascii="Times New Roman" w:hAnsi="Times New Roman"/>
          <w:sz w:val="26"/>
          <w:szCs w:val="26"/>
          <w:highlight w:val="yellow"/>
        </w:rPr>
        <w:t>г</w:t>
      </w:r>
      <w:proofErr w:type="gramStart"/>
      <w:r w:rsidRPr="00545ED6">
        <w:rPr>
          <w:rFonts w:ascii="Times New Roman" w:hAnsi="Times New Roman"/>
          <w:sz w:val="26"/>
          <w:szCs w:val="26"/>
          <w:highlight w:val="yellow"/>
        </w:rPr>
        <w:t>.Б</w:t>
      </w:r>
      <w:proofErr w:type="gramEnd"/>
      <w:r w:rsidRPr="00545ED6">
        <w:rPr>
          <w:rFonts w:ascii="Times New Roman" w:hAnsi="Times New Roman"/>
          <w:sz w:val="26"/>
          <w:szCs w:val="26"/>
          <w:highlight w:val="yellow"/>
        </w:rPr>
        <w:t>уффало</w:t>
      </w:r>
      <w:proofErr w:type="spellEnd"/>
      <w:r w:rsidRPr="00545ED6">
        <w:rPr>
          <w:rFonts w:ascii="Times New Roman" w:hAnsi="Times New Roman"/>
          <w:sz w:val="26"/>
          <w:szCs w:val="26"/>
          <w:highlight w:val="yellow"/>
        </w:rPr>
        <w:t xml:space="preserve">, США. Цель визита - чтение лекции студентам отделения биотехнологий, осмотр </w:t>
      </w:r>
      <w:r w:rsidR="004135EB" w:rsidRPr="00545ED6">
        <w:rPr>
          <w:rFonts w:ascii="Times New Roman" w:hAnsi="Times New Roman"/>
          <w:sz w:val="26"/>
          <w:szCs w:val="26"/>
          <w:highlight w:val="yellow"/>
        </w:rPr>
        <w:t>Ц</w:t>
      </w:r>
      <w:r w:rsidRPr="00545ED6">
        <w:rPr>
          <w:rFonts w:ascii="Times New Roman" w:hAnsi="Times New Roman"/>
          <w:sz w:val="26"/>
          <w:szCs w:val="26"/>
          <w:highlight w:val="yellow"/>
        </w:rPr>
        <w:t>ентра практического обучения и компетенций отделения биотехнологий</w:t>
      </w:r>
      <w:r w:rsidR="004135EB" w:rsidRPr="00545ED6">
        <w:rPr>
          <w:rFonts w:ascii="Times New Roman" w:hAnsi="Times New Roman"/>
          <w:sz w:val="26"/>
          <w:szCs w:val="26"/>
          <w:highlight w:val="yellow"/>
        </w:rPr>
        <w:t>;</w:t>
      </w:r>
    </w:p>
    <w:p w:rsidR="00717931" w:rsidRPr="00545ED6" w:rsidRDefault="004135EB" w:rsidP="0041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Fonts w:ascii="Times New Roman" w:hAnsi="Times New Roman"/>
          <w:sz w:val="26"/>
          <w:szCs w:val="26"/>
          <w:highlight w:val="yellow"/>
        </w:rPr>
        <w:t>- визит представителей Танзании с целью определения возможности и перспектив обучения иностранных студентов на базе ИАТЭ НИЯУ «МИФИ» и другие.</w:t>
      </w:r>
      <w:r w:rsidR="00717931" w:rsidRPr="00545ED6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064B57" w:rsidRPr="00545ED6" w:rsidRDefault="00064B57" w:rsidP="0071793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Style w:val="normaltextrun1"/>
          <w:rFonts w:ascii="Times New Roman" w:hAnsi="Times New Roman"/>
          <w:sz w:val="26"/>
          <w:szCs w:val="26"/>
          <w:highlight w:val="yellow"/>
        </w:rPr>
      </w:pPr>
    </w:p>
    <w:p w:rsidR="00717931" w:rsidRPr="00545ED6" w:rsidRDefault="00064B57" w:rsidP="0071793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Style w:val="normaltextrun1"/>
          <w:rFonts w:ascii="Times New Roman" w:hAnsi="Times New Roman"/>
          <w:sz w:val="26"/>
          <w:szCs w:val="26"/>
          <w:highlight w:val="yellow"/>
        </w:rPr>
        <w:t xml:space="preserve">В рамках деятельности </w:t>
      </w:r>
      <w:r w:rsidRPr="00545ED6">
        <w:rPr>
          <w:rStyle w:val="normaltextrun1"/>
          <w:rFonts w:ascii="Times New Roman" w:hAnsi="Times New Roman"/>
          <w:b/>
          <w:sz w:val="26"/>
          <w:szCs w:val="26"/>
          <w:highlight w:val="yellow"/>
        </w:rPr>
        <w:t xml:space="preserve">Инновационного научно-образовательного центра «Виртуальные и </w:t>
      </w:r>
      <w:proofErr w:type="spellStart"/>
      <w:r w:rsidRPr="00545ED6">
        <w:rPr>
          <w:rStyle w:val="normaltextrun1"/>
          <w:rFonts w:ascii="Times New Roman" w:hAnsi="Times New Roman"/>
          <w:b/>
          <w:sz w:val="26"/>
          <w:szCs w:val="26"/>
          <w:highlight w:val="yellow"/>
        </w:rPr>
        <w:t>симуляционные</w:t>
      </w:r>
      <w:proofErr w:type="spellEnd"/>
      <w:r w:rsidRPr="00545ED6">
        <w:rPr>
          <w:rStyle w:val="normaltextrun1"/>
          <w:rFonts w:ascii="Times New Roman" w:hAnsi="Times New Roman"/>
          <w:b/>
          <w:sz w:val="26"/>
          <w:szCs w:val="26"/>
          <w:highlight w:val="yellow"/>
        </w:rPr>
        <w:t xml:space="preserve"> технологии в медицинском образовании»</w:t>
      </w:r>
      <w:r w:rsidRPr="00545ED6">
        <w:rPr>
          <w:rStyle w:val="normaltextrun1"/>
          <w:rFonts w:ascii="Times New Roman" w:hAnsi="Times New Roman"/>
          <w:sz w:val="26"/>
          <w:szCs w:val="26"/>
          <w:highlight w:val="yellow"/>
        </w:rPr>
        <w:t xml:space="preserve"> </w:t>
      </w:r>
      <w:r w:rsidRPr="00545ED6">
        <w:rPr>
          <w:rStyle w:val="normaltextrun1"/>
          <w:rFonts w:ascii="Times New Roman" w:hAnsi="Times New Roman"/>
          <w:color w:val="000000"/>
          <w:sz w:val="26"/>
          <w:szCs w:val="26"/>
          <w:highlight w:val="yellow"/>
        </w:rPr>
        <w:t>ФГБОУ ВО «КГУ им. К.Э. Циолковского»</w:t>
      </w:r>
      <w:r w:rsidRPr="00545ED6">
        <w:rPr>
          <w:rFonts w:ascii="Times New Roman" w:hAnsi="Times New Roman"/>
          <w:sz w:val="26"/>
          <w:szCs w:val="26"/>
          <w:highlight w:val="yellow"/>
        </w:rPr>
        <w:t xml:space="preserve"> (</w:t>
      </w:r>
      <w:r w:rsidR="00E67EE2" w:rsidRPr="00545ED6">
        <w:rPr>
          <w:rFonts w:ascii="Times New Roman" w:hAnsi="Times New Roman"/>
          <w:sz w:val="26"/>
          <w:szCs w:val="26"/>
          <w:highlight w:val="yellow"/>
          <w:lang w:val="en-US"/>
        </w:rPr>
        <w:t>c</w:t>
      </w:r>
      <w:r w:rsidR="00E67EE2" w:rsidRPr="00545ED6">
        <w:rPr>
          <w:rFonts w:ascii="Times New Roman" w:hAnsi="Times New Roman"/>
          <w:sz w:val="26"/>
          <w:szCs w:val="26"/>
          <w:highlight w:val="yellow"/>
        </w:rPr>
        <w:t xml:space="preserve"> 2015 года </w:t>
      </w:r>
      <w:r w:rsidRPr="00545ED6">
        <w:rPr>
          <w:rFonts w:ascii="Times New Roman" w:hAnsi="Times New Roman"/>
          <w:sz w:val="26"/>
          <w:szCs w:val="26"/>
          <w:highlight w:val="yellow"/>
        </w:rPr>
        <w:t>объем государственных средств составил 24,3 млн. руб.)</w:t>
      </w:r>
      <w:r w:rsidRPr="00545ED6">
        <w:rPr>
          <w:rStyle w:val="normaltextrun1"/>
          <w:rFonts w:ascii="Times New Roman" w:hAnsi="Times New Roman"/>
          <w:color w:val="000000"/>
          <w:sz w:val="26"/>
          <w:szCs w:val="26"/>
          <w:highlight w:val="yellow"/>
        </w:rPr>
        <w:t xml:space="preserve"> прошли обучение по курсам «Топографическая анатомия» и </w:t>
      </w:r>
      <w:r w:rsidRPr="00545ED6">
        <w:rPr>
          <w:rStyle w:val="normaltextrun1"/>
          <w:rFonts w:ascii="Times New Roman" w:hAnsi="Times New Roman"/>
          <w:color w:val="000000"/>
          <w:sz w:val="26"/>
          <w:szCs w:val="26"/>
          <w:highlight w:val="yellow"/>
        </w:rPr>
        <w:lastRenderedPageBreak/>
        <w:t xml:space="preserve">«Анатомия человека» 111 студентов, обучающихся по специальности «Лечебное дело». </w:t>
      </w:r>
      <w:proofErr w:type="gramStart"/>
      <w:r w:rsidRPr="00545ED6">
        <w:rPr>
          <w:rStyle w:val="normaltextrun1"/>
          <w:rFonts w:ascii="Times New Roman" w:hAnsi="Times New Roman"/>
          <w:color w:val="000000"/>
          <w:sz w:val="26"/>
          <w:szCs w:val="26"/>
          <w:highlight w:val="yellow"/>
        </w:rPr>
        <w:t>Выполнены</w:t>
      </w:r>
      <w:proofErr w:type="gramEnd"/>
      <w:r w:rsidRPr="00545ED6">
        <w:rPr>
          <w:rStyle w:val="normaltextrun1"/>
          <w:rFonts w:ascii="Times New Roman" w:hAnsi="Times New Roman"/>
          <w:color w:val="000000"/>
          <w:sz w:val="26"/>
          <w:szCs w:val="26"/>
          <w:highlight w:val="yellow"/>
        </w:rPr>
        <w:t xml:space="preserve"> 7 научно-исследовательских работ.</w:t>
      </w:r>
    </w:p>
    <w:p w:rsidR="00717931" w:rsidRPr="00545ED6" w:rsidRDefault="00064B57" w:rsidP="007179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Fonts w:ascii="Times New Roman" w:hAnsi="Times New Roman"/>
          <w:sz w:val="26"/>
          <w:szCs w:val="26"/>
          <w:highlight w:val="yellow"/>
        </w:rPr>
        <w:t xml:space="preserve">На базе </w:t>
      </w:r>
      <w:r w:rsidR="006A35AD" w:rsidRPr="00545ED6">
        <w:rPr>
          <w:rFonts w:ascii="Times New Roman" w:hAnsi="Times New Roman"/>
          <w:sz w:val="26"/>
          <w:szCs w:val="26"/>
          <w:highlight w:val="yellow"/>
        </w:rPr>
        <w:t>ИНОЦ</w:t>
      </w:r>
      <w:r w:rsidRPr="00545ED6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6A35AD" w:rsidRPr="00545ED6">
        <w:rPr>
          <w:rStyle w:val="normaltextrun1"/>
          <w:rFonts w:ascii="Times New Roman" w:hAnsi="Times New Roman"/>
          <w:sz w:val="26"/>
          <w:szCs w:val="26"/>
          <w:highlight w:val="yellow"/>
        </w:rPr>
        <w:t xml:space="preserve">«Виртуальные и </w:t>
      </w:r>
      <w:proofErr w:type="spellStart"/>
      <w:r w:rsidR="006A35AD" w:rsidRPr="00545ED6">
        <w:rPr>
          <w:rStyle w:val="normaltextrun1"/>
          <w:rFonts w:ascii="Times New Roman" w:hAnsi="Times New Roman"/>
          <w:sz w:val="26"/>
          <w:szCs w:val="26"/>
          <w:highlight w:val="yellow"/>
        </w:rPr>
        <w:t>симуляционные</w:t>
      </w:r>
      <w:proofErr w:type="spellEnd"/>
      <w:r w:rsidR="006A35AD" w:rsidRPr="00545ED6">
        <w:rPr>
          <w:rStyle w:val="normaltextrun1"/>
          <w:rFonts w:ascii="Times New Roman" w:hAnsi="Times New Roman"/>
          <w:sz w:val="26"/>
          <w:szCs w:val="26"/>
          <w:highlight w:val="yellow"/>
        </w:rPr>
        <w:t xml:space="preserve"> технологии в медицинском образовании» </w:t>
      </w:r>
      <w:r w:rsidRPr="00545ED6">
        <w:rPr>
          <w:rFonts w:ascii="Times New Roman" w:hAnsi="Times New Roman"/>
          <w:sz w:val="26"/>
          <w:szCs w:val="26"/>
          <w:highlight w:val="yellow"/>
        </w:rPr>
        <w:t>проведены ряд коммуникативных мероприятий</w:t>
      </w:r>
      <w:r w:rsidR="006A35AD" w:rsidRPr="00545ED6">
        <w:rPr>
          <w:rFonts w:ascii="Times New Roman" w:hAnsi="Times New Roman"/>
          <w:sz w:val="26"/>
          <w:szCs w:val="26"/>
          <w:highlight w:val="yellow"/>
        </w:rPr>
        <w:t>:</w:t>
      </w:r>
    </w:p>
    <w:p w:rsidR="006A35AD" w:rsidRPr="00545ED6" w:rsidRDefault="006A35AD" w:rsidP="006A35AD">
      <w:pPr>
        <w:pStyle w:val="paragraph"/>
        <w:ind w:firstLine="709"/>
        <w:jc w:val="both"/>
        <w:textAlignment w:val="baseline"/>
        <w:rPr>
          <w:b/>
          <w:bCs/>
          <w:color w:val="000000" w:themeColor="text1"/>
          <w:sz w:val="26"/>
          <w:szCs w:val="26"/>
          <w:highlight w:val="yellow"/>
        </w:rPr>
      </w:pPr>
      <w:r w:rsidRPr="00545ED6">
        <w:rPr>
          <w:rStyle w:val="eop"/>
          <w:b/>
          <w:bCs/>
          <w:sz w:val="26"/>
          <w:szCs w:val="26"/>
          <w:highlight w:val="yellow"/>
        </w:rPr>
        <w:t xml:space="preserve"> - </w:t>
      </w:r>
      <w:r w:rsidRPr="00545ED6">
        <w:rPr>
          <w:rStyle w:val="eop"/>
          <w:bCs/>
          <w:sz w:val="26"/>
          <w:szCs w:val="26"/>
          <w:highlight w:val="yellow"/>
        </w:rPr>
        <w:t>в</w:t>
      </w:r>
      <w:r w:rsidRPr="00545ED6">
        <w:rPr>
          <w:color w:val="000000" w:themeColor="text1"/>
          <w:sz w:val="26"/>
          <w:szCs w:val="26"/>
          <w:highlight w:val="yellow"/>
        </w:rPr>
        <w:t xml:space="preserve">изит заместителя руководителя </w:t>
      </w:r>
      <w:proofErr w:type="spellStart"/>
      <w:r w:rsidRPr="00545ED6">
        <w:rPr>
          <w:color w:val="000000" w:themeColor="text1"/>
          <w:sz w:val="26"/>
          <w:szCs w:val="26"/>
          <w:highlight w:val="yellow"/>
        </w:rPr>
        <w:t>симуляционного</w:t>
      </w:r>
      <w:proofErr w:type="spellEnd"/>
      <w:r w:rsidRPr="00545ED6">
        <w:rPr>
          <w:color w:val="000000" w:themeColor="text1"/>
          <w:sz w:val="26"/>
          <w:szCs w:val="26"/>
          <w:highlight w:val="yellow"/>
        </w:rPr>
        <w:t xml:space="preserve"> центра Первого МГМУ им. И.М. Сеченова в </w:t>
      </w:r>
      <w:proofErr w:type="spellStart"/>
      <w:r w:rsidRPr="00545ED6">
        <w:rPr>
          <w:color w:val="000000" w:themeColor="text1"/>
          <w:sz w:val="26"/>
          <w:szCs w:val="26"/>
          <w:highlight w:val="yellow"/>
        </w:rPr>
        <w:t>симуляционный</w:t>
      </w:r>
      <w:proofErr w:type="spellEnd"/>
      <w:r w:rsidRPr="00545ED6">
        <w:rPr>
          <w:color w:val="000000" w:themeColor="text1"/>
          <w:sz w:val="26"/>
          <w:szCs w:val="26"/>
          <w:highlight w:val="yellow"/>
        </w:rPr>
        <w:t xml:space="preserve"> центр КГУ им. К.Э. Циолковского в качестве независимого эксперта по оценке необходимости в поставке оборудования; </w:t>
      </w:r>
      <w:r w:rsidRPr="00545ED6">
        <w:rPr>
          <w:b/>
          <w:bCs/>
          <w:color w:val="000000" w:themeColor="text1"/>
          <w:sz w:val="26"/>
          <w:szCs w:val="26"/>
          <w:highlight w:val="yellow"/>
        </w:rPr>
        <w:t> </w:t>
      </w:r>
    </w:p>
    <w:p w:rsidR="006A35AD" w:rsidRPr="00545ED6" w:rsidRDefault="006A35AD" w:rsidP="007179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ED6">
        <w:rPr>
          <w:rStyle w:val="normaltextrun1"/>
          <w:rFonts w:ascii="Times New Roman" w:hAnsi="Times New Roman"/>
          <w:sz w:val="26"/>
          <w:szCs w:val="26"/>
          <w:highlight w:val="yellow"/>
        </w:rPr>
        <w:t>- переговоры о сотрудничестве с Генеральным директором ООО «АНТОНИУС МЕДВИЗИОН КАЛУГА" Поповым О.Ю. с целью возможного привлечения дополнительных внебюджетных средств и другие. </w:t>
      </w:r>
      <w:r w:rsidRPr="00545ED6">
        <w:rPr>
          <w:rStyle w:val="eop"/>
          <w:rFonts w:ascii="Times New Roman" w:hAnsi="Times New Roman"/>
          <w:b/>
          <w:bCs/>
          <w:sz w:val="26"/>
          <w:szCs w:val="26"/>
          <w:highlight w:val="yellow"/>
        </w:rPr>
        <w:t> </w:t>
      </w:r>
    </w:p>
    <w:p w:rsidR="00717931" w:rsidRPr="00545ED6" w:rsidRDefault="00717931" w:rsidP="00C33C3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A35AD" w:rsidRPr="0094423A" w:rsidRDefault="006A35AD" w:rsidP="00492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94423A">
        <w:rPr>
          <w:rFonts w:ascii="Times New Roman" w:hAnsi="Times New Roman"/>
          <w:sz w:val="26"/>
          <w:szCs w:val="26"/>
        </w:rPr>
        <w:t>Созданный</w:t>
      </w:r>
      <w:proofErr w:type="gramEnd"/>
      <w:r w:rsidRPr="0094423A">
        <w:rPr>
          <w:rFonts w:ascii="Times New Roman" w:hAnsi="Times New Roman"/>
          <w:sz w:val="26"/>
          <w:szCs w:val="26"/>
        </w:rPr>
        <w:t xml:space="preserve"> в Калужской области </w:t>
      </w:r>
      <w:r w:rsidRPr="0094423A">
        <w:rPr>
          <w:rFonts w:ascii="Times New Roman" w:hAnsi="Times New Roman"/>
          <w:b/>
          <w:sz w:val="26"/>
          <w:szCs w:val="26"/>
        </w:rPr>
        <w:t>Региональный центр инжиниринга (РЦИ)</w:t>
      </w:r>
      <w:r w:rsidRPr="0094423A">
        <w:rPr>
          <w:rFonts w:ascii="Times New Roman" w:hAnsi="Times New Roman"/>
          <w:sz w:val="26"/>
          <w:szCs w:val="26"/>
        </w:rPr>
        <w:t xml:space="preserve"> продолжал в 2017 году оказывать услуги по технологическому инжинирингу фармацевтическим компаниям, необходимые для реализации инновационных биофармацевтических проектов. Проект РЦИ реализуется на базе Альянса компетенций «Парк активных молекул».</w:t>
      </w:r>
    </w:p>
    <w:p w:rsidR="006A35AD" w:rsidRPr="0094423A" w:rsidRDefault="00492D77" w:rsidP="00492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423A">
        <w:rPr>
          <w:rFonts w:ascii="Times New Roman" w:hAnsi="Times New Roman"/>
          <w:sz w:val="26"/>
          <w:szCs w:val="26"/>
        </w:rPr>
        <w:t>Р</w:t>
      </w:r>
      <w:r w:rsidR="006A35AD" w:rsidRPr="0094423A">
        <w:rPr>
          <w:rFonts w:ascii="Times New Roman" w:hAnsi="Times New Roman"/>
          <w:sz w:val="26"/>
          <w:szCs w:val="26"/>
        </w:rPr>
        <w:t xml:space="preserve">егиональным инжиниринговым центром (РЦИ) проводилась работа по оказанию консультационных услуг, а также услуг промышленного полигона субъектам малого и среднего предпринимательства Калужской области по разработке и оптимизации технологических процессов в области биофармацевтики с использованием технологического и аналитического оборудования. Услуги были оказаны </w:t>
      </w:r>
      <w:r w:rsidR="006A35AD" w:rsidRPr="0094423A">
        <w:rPr>
          <w:rFonts w:ascii="Times New Roman" w:hAnsi="Times New Roman"/>
          <w:b/>
          <w:sz w:val="26"/>
          <w:szCs w:val="26"/>
        </w:rPr>
        <w:t>7</w:t>
      </w:r>
      <w:r w:rsidR="006A35AD" w:rsidRPr="0094423A">
        <w:rPr>
          <w:rFonts w:ascii="Times New Roman" w:hAnsi="Times New Roman"/>
          <w:sz w:val="26"/>
          <w:szCs w:val="26"/>
        </w:rPr>
        <w:t xml:space="preserve"> региональным малым инновационным предприятиям. </w:t>
      </w:r>
    </w:p>
    <w:p w:rsidR="006A35AD" w:rsidRPr="0094423A" w:rsidRDefault="006A35AD" w:rsidP="00492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423A">
        <w:rPr>
          <w:rFonts w:ascii="Times New Roman" w:hAnsi="Times New Roman"/>
          <w:sz w:val="26"/>
          <w:szCs w:val="26"/>
        </w:rPr>
        <w:t xml:space="preserve">Также технологическая площадка РЦИ предоставлялась проектным компаниям, осуществляющим выполнение исследований в рамках государственных контрактов, разработки которых находятся на завершении доклинических исследований, среди них – препарат для комбинированной терапии пациентов с онкологическими заболеваниями, препарат для лечения деменции </w:t>
      </w:r>
      <w:proofErr w:type="spellStart"/>
      <w:r w:rsidRPr="0094423A">
        <w:rPr>
          <w:rFonts w:ascii="Times New Roman" w:hAnsi="Times New Roman"/>
          <w:sz w:val="26"/>
          <w:szCs w:val="26"/>
        </w:rPr>
        <w:t>альцгеймеровского</w:t>
      </w:r>
      <w:proofErr w:type="spellEnd"/>
      <w:r w:rsidRPr="0094423A">
        <w:rPr>
          <w:rFonts w:ascii="Times New Roman" w:hAnsi="Times New Roman"/>
          <w:sz w:val="26"/>
          <w:szCs w:val="26"/>
        </w:rPr>
        <w:t xml:space="preserve"> типа и другие.</w:t>
      </w:r>
    </w:p>
    <w:p w:rsidR="006A35AD" w:rsidRPr="0094423A" w:rsidRDefault="006A35AD" w:rsidP="00492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423A">
        <w:rPr>
          <w:rFonts w:ascii="Times New Roman" w:hAnsi="Times New Roman"/>
          <w:sz w:val="26"/>
          <w:szCs w:val="26"/>
        </w:rPr>
        <w:t xml:space="preserve">В 2017 году активно продолжалось сотрудничество РЦИ и образовательных организаций области, что способствовало стимулированию научно-исследовательской и предпринимательской деятельности студентов вузов Калужской области. Только в 2017 году практику и обучение работе на оборудовании инжинирингового центра прошли 11 человек. </w:t>
      </w:r>
    </w:p>
    <w:p w:rsidR="006A35AD" w:rsidRPr="0094423A" w:rsidRDefault="006A35AD" w:rsidP="00492D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23A">
        <w:rPr>
          <w:rFonts w:ascii="Times New Roman" w:hAnsi="Times New Roman"/>
          <w:sz w:val="26"/>
          <w:szCs w:val="26"/>
        </w:rPr>
        <w:t>На оборудовании РЦИ продолжали работать и успешно завершили свои проекты победители конкурса молодежных инновационных научно-технических проектов «УМНИК», проводимого ФГБУ «Фондом содействия развитию малых форм предприятий в научно-технической сфере» (Фонд Бортника).</w:t>
      </w:r>
    </w:p>
    <w:p w:rsidR="00E67EE2" w:rsidRPr="00C2273A" w:rsidRDefault="00E67EE2" w:rsidP="00E67EE2">
      <w:pPr>
        <w:pStyle w:val="BlockQuotation"/>
        <w:widowControl/>
        <w:tabs>
          <w:tab w:val="left" w:pos="1134"/>
        </w:tabs>
        <w:ind w:left="0" w:right="0" w:firstLine="1134"/>
        <w:rPr>
          <w:sz w:val="26"/>
          <w:szCs w:val="26"/>
        </w:rPr>
      </w:pPr>
      <w:r w:rsidRPr="0094423A">
        <w:rPr>
          <w:sz w:val="26"/>
          <w:szCs w:val="26"/>
        </w:rPr>
        <w:t xml:space="preserve">В рамках </w:t>
      </w:r>
      <w:r w:rsidRPr="0094423A">
        <w:rPr>
          <w:bCs/>
          <w:sz w:val="26"/>
          <w:szCs w:val="26"/>
        </w:rPr>
        <w:t xml:space="preserve">государственной программы министерством экономического развития области оказана поддержка в виде предоставления субсидий </w:t>
      </w:r>
      <w:r w:rsidRPr="0094423A">
        <w:rPr>
          <w:sz w:val="26"/>
          <w:szCs w:val="26"/>
        </w:rPr>
        <w:t>организациям, образующим инфраструктуру поддержки субъектов малого и среднего предпринимательства, оказывающим поддержку субъектам малого и среднего инновационного  предпринимательства. На конкурсной основе субсидии (возмещение затрат на аренду недвижимого имущества, приобретение программного обеспечения, обеспечение информационно-аналитической и рекламной деятельности) предоставлены 4 организациям инфраструктуры (500,0 тыс. рублей).</w:t>
      </w:r>
    </w:p>
    <w:p w:rsidR="00717931" w:rsidRDefault="00717931" w:rsidP="00492D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17931" w:rsidRPr="001E03EB" w:rsidRDefault="00717931" w:rsidP="00492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03EB">
        <w:rPr>
          <w:rFonts w:ascii="Times New Roman" w:eastAsiaTheme="minorHAnsi" w:hAnsi="Times New Roman"/>
          <w:sz w:val="26"/>
          <w:szCs w:val="26"/>
        </w:rPr>
        <w:t>Для продвижения региональных инновационных разработок, поиска дополнительных сре</w:t>
      </w:r>
      <w:proofErr w:type="gramStart"/>
      <w:r w:rsidRPr="001E03EB">
        <w:rPr>
          <w:rFonts w:ascii="Times New Roman" w:eastAsiaTheme="minorHAnsi" w:hAnsi="Times New Roman"/>
          <w:sz w:val="26"/>
          <w:szCs w:val="26"/>
        </w:rPr>
        <w:t>дств дл</w:t>
      </w:r>
      <w:proofErr w:type="gramEnd"/>
      <w:r w:rsidRPr="001E03EB">
        <w:rPr>
          <w:rFonts w:ascii="Times New Roman" w:eastAsiaTheme="minorHAnsi" w:hAnsi="Times New Roman"/>
          <w:sz w:val="26"/>
          <w:szCs w:val="26"/>
        </w:rPr>
        <w:t>я их реализации Калужская область активно взаимодейств</w:t>
      </w:r>
      <w:r w:rsidR="00492D77">
        <w:rPr>
          <w:rFonts w:ascii="Times New Roman" w:eastAsiaTheme="minorHAnsi" w:hAnsi="Times New Roman"/>
          <w:sz w:val="26"/>
          <w:szCs w:val="26"/>
        </w:rPr>
        <w:t>овала в 2017 году</w:t>
      </w:r>
      <w:r w:rsidRPr="001E03EB">
        <w:rPr>
          <w:rFonts w:ascii="Times New Roman" w:eastAsiaTheme="minorHAnsi" w:hAnsi="Times New Roman"/>
          <w:sz w:val="26"/>
          <w:szCs w:val="26"/>
        </w:rPr>
        <w:t xml:space="preserve"> с федеральными институтами развития. </w:t>
      </w:r>
    </w:p>
    <w:p w:rsidR="00492D77" w:rsidRDefault="00492D77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</w:p>
    <w:p w:rsidR="00717931" w:rsidRPr="001E03EB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492D77">
        <w:rPr>
          <w:rFonts w:ascii="Times New Roman" w:eastAsiaTheme="minorHAnsi" w:hAnsi="Times New Roman"/>
          <w:sz w:val="26"/>
          <w:szCs w:val="26"/>
        </w:rPr>
        <w:t xml:space="preserve">Участие Калужской области в программах </w:t>
      </w:r>
      <w:r w:rsidRPr="001E03EB">
        <w:rPr>
          <w:rFonts w:ascii="Times New Roman" w:eastAsiaTheme="minorHAnsi" w:hAnsi="Times New Roman"/>
          <w:b/>
          <w:sz w:val="26"/>
          <w:szCs w:val="26"/>
        </w:rPr>
        <w:t>Фонда содействия развитию малых форм предприятий в научно-технической сфере.</w:t>
      </w:r>
    </w:p>
    <w:p w:rsidR="00717931" w:rsidRPr="001E03EB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03EB">
        <w:rPr>
          <w:rFonts w:ascii="Times New Roman" w:eastAsiaTheme="minorHAnsi" w:hAnsi="Times New Roman"/>
          <w:sz w:val="26"/>
          <w:szCs w:val="26"/>
        </w:rPr>
        <w:t xml:space="preserve">Малые инновационные компании (далее – МИП) и </w:t>
      </w:r>
      <w:proofErr w:type="spellStart"/>
      <w:r w:rsidRPr="001E03EB">
        <w:rPr>
          <w:rFonts w:ascii="Times New Roman" w:eastAsiaTheme="minorHAnsi" w:hAnsi="Times New Roman"/>
          <w:sz w:val="26"/>
          <w:szCs w:val="26"/>
        </w:rPr>
        <w:t>инноваторы</w:t>
      </w:r>
      <w:proofErr w:type="spellEnd"/>
      <w:r w:rsidRPr="001E03EB">
        <w:rPr>
          <w:rFonts w:ascii="Times New Roman" w:eastAsiaTheme="minorHAnsi" w:hAnsi="Times New Roman"/>
          <w:sz w:val="26"/>
          <w:szCs w:val="26"/>
        </w:rPr>
        <w:t xml:space="preserve"> Калужской области активно участв</w:t>
      </w:r>
      <w:r w:rsidR="00492D77">
        <w:rPr>
          <w:rFonts w:ascii="Times New Roman" w:eastAsiaTheme="minorHAnsi" w:hAnsi="Times New Roman"/>
          <w:sz w:val="26"/>
          <w:szCs w:val="26"/>
        </w:rPr>
        <w:t xml:space="preserve">овали </w:t>
      </w:r>
      <w:r w:rsidRPr="001E03EB">
        <w:rPr>
          <w:rFonts w:ascii="Times New Roman" w:eastAsiaTheme="minorHAnsi" w:hAnsi="Times New Roman"/>
          <w:sz w:val="26"/>
          <w:szCs w:val="26"/>
        </w:rPr>
        <w:t>в следующих программах Фонда содействия:  «УМНИК»,  «СТАРТ»,  конкурсы в рамках программы «РАЗВИТИЕ», в том числе «ЭКСПОРТ», «РАЗВИТИЕ НТИ», международные конкурсы исследовательских проектов, «КОММЕРЦИАЛИЗАЦИЯ» и  «КООПЕРАЦИЯ».</w:t>
      </w:r>
    </w:p>
    <w:p w:rsidR="00717931" w:rsidRPr="001E03EB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03EB">
        <w:rPr>
          <w:rFonts w:ascii="Times New Roman" w:eastAsiaTheme="minorHAnsi" w:hAnsi="Times New Roman"/>
          <w:sz w:val="26"/>
          <w:szCs w:val="26"/>
        </w:rPr>
        <w:t xml:space="preserve">Общее количество МИП, получивших финансовую поддержку Фонда содействия инновациям на проведение НИОКР и коммерциализацию результатов в период с 2011 по 2016 гг. составило 103, общий объем привлеченных средств федерального бюджета составил 446,6 млн. рублей. </w:t>
      </w:r>
    </w:p>
    <w:p w:rsidR="00717931" w:rsidRPr="00C2273A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2273A">
        <w:rPr>
          <w:rFonts w:ascii="Times New Roman" w:eastAsiaTheme="minorHAnsi" w:hAnsi="Times New Roman"/>
          <w:sz w:val="26"/>
          <w:szCs w:val="26"/>
        </w:rPr>
        <w:t xml:space="preserve">В 2017 году </w:t>
      </w:r>
      <w:r w:rsidR="00E67EE2" w:rsidRPr="00C2273A">
        <w:rPr>
          <w:rFonts w:ascii="Times New Roman" w:eastAsiaTheme="minorHAnsi" w:hAnsi="Times New Roman"/>
          <w:sz w:val="26"/>
          <w:szCs w:val="26"/>
        </w:rPr>
        <w:t xml:space="preserve">признано победителями </w:t>
      </w:r>
      <w:r w:rsidRPr="00C2273A">
        <w:rPr>
          <w:rFonts w:ascii="Times New Roman" w:eastAsiaTheme="minorHAnsi" w:hAnsi="Times New Roman"/>
          <w:sz w:val="26"/>
          <w:szCs w:val="26"/>
        </w:rPr>
        <w:t xml:space="preserve"> </w:t>
      </w:r>
      <w:r w:rsidR="00E67EE2" w:rsidRPr="00C2273A">
        <w:rPr>
          <w:rFonts w:ascii="Times New Roman" w:eastAsiaTheme="minorHAnsi" w:hAnsi="Times New Roman"/>
          <w:sz w:val="26"/>
          <w:szCs w:val="26"/>
        </w:rPr>
        <w:t>9 заявок на общую сумму 31</w:t>
      </w:r>
      <w:r w:rsidRPr="00C2273A">
        <w:rPr>
          <w:rFonts w:ascii="Times New Roman" w:eastAsiaTheme="minorHAnsi" w:hAnsi="Times New Roman"/>
          <w:sz w:val="26"/>
          <w:szCs w:val="26"/>
        </w:rPr>
        <w:t xml:space="preserve">,5 млн. рублей,  на стадии рассмотрения в Фонде находится </w:t>
      </w:r>
      <w:r w:rsidR="002A5232" w:rsidRPr="00C2273A">
        <w:rPr>
          <w:rFonts w:ascii="Times New Roman" w:eastAsiaTheme="minorHAnsi" w:hAnsi="Times New Roman"/>
          <w:sz w:val="26"/>
          <w:szCs w:val="26"/>
        </w:rPr>
        <w:t>около 20</w:t>
      </w:r>
      <w:r w:rsidRPr="00C2273A">
        <w:rPr>
          <w:rFonts w:ascii="Times New Roman" w:eastAsiaTheme="minorHAnsi" w:hAnsi="Times New Roman"/>
          <w:sz w:val="26"/>
          <w:szCs w:val="26"/>
        </w:rPr>
        <w:t xml:space="preserve"> заяв</w:t>
      </w:r>
      <w:r w:rsidR="002A5232" w:rsidRPr="00C2273A">
        <w:rPr>
          <w:rFonts w:ascii="Times New Roman" w:eastAsiaTheme="minorHAnsi" w:hAnsi="Times New Roman"/>
          <w:sz w:val="26"/>
          <w:szCs w:val="26"/>
        </w:rPr>
        <w:t>о</w:t>
      </w:r>
      <w:r w:rsidRPr="00C2273A">
        <w:rPr>
          <w:rFonts w:ascii="Times New Roman" w:eastAsiaTheme="minorHAnsi" w:hAnsi="Times New Roman"/>
          <w:sz w:val="26"/>
          <w:szCs w:val="26"/>
        </w:rPr>
        <w:t xml:space="preserve">к на общую сумму 56 млн. рублей. </w:t>
      </w:r>
    </w:p>
    <w:p w:rsidR="00492D77" w:rsidRDefault="00492D77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717931" w:rsidRPr="001E03EB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1E03EB">
        <w:rPr>
          <w:rFonts w:ascii="Times New Roman" w:eastAsiaTheme="minorHAnsi" w:hAnsi="Times New Roman"/>
          <w:b/>
          <w:sz w:val="26"/>
          <w:szCs w:val="26"/>
        </w:rPr>
        <w:t>Взаимодействие с Фондом «</w:t>
      </w:r>
      <w:proofErr w:type="spellStart"/>
      <w:r w:rsidRPr="001E03EB">
        <w:rPr>
          <w:rFonts w:ascii="Times New Roman" w:eastAsiaTheme="minorHAnsi" w:hAnsi="Times New Roman"/>
          <w:b/>
          <w:sz w:val="26"/>
          <w:szCs w:val="26"/>
        </w:rPr>
        <w:t>Сколково</w:t>
      </w:r>
      <w:proofErr w:type="spellEnd"/>
      <w:r w:rsidRPr="001E03EB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717931" w:rsidRPr="001E03EB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03EB">
        <w:rPr>
          <w:rFonts w:ascii="Times New Roman" w:eastAsiaTheme="minorHAnsi" w:hAnsi="Times New Roman"/>
          <w:sz w:val="26"/>
          <w:szCs w:val="26"/>
        </w:rPr>
        <w:t>Калужская область сотрудничает с Фондом «</w:t>
      </w:r>
      <w:proofErr w:type="spellStart"/>
      <w:r w:rsidRPr="001E03EB">
        <w:rPr>
          <w:rFonts w:ascii="Times New Roman" w:eastAsiaTheme="minorHAnsi" w:hAnsi="Times New Roman"/>
          <w:sz w:val="26"/>
          <w:szCs w:val="26"/>
        </w:rPr>
        <w:t>Сколково</w:t>
      </w:r>
      <w:proofErr w:type="spellEnd"/>
      <w:r w:rsidRPr="001E03EB">
        <w:rPr>
          <w:rFonts w:ascii="Times New Roman" w:eastAsiaTheme="minorHAnsi" w:hAnsi="Times New Roman"/>
          <w:sz w:val="26"/>
          <w:szCs w:val="26"/>
        </w:rPr>
        <w:t>», в том числе по участию компаний Калужской области в мероприятиях, организованных и проходящих в «</w:t>
      </w:r>
      <w:proofErr w:type="spellStart"/>
      <w:r w:rsidRPr="001E03EB">
        <w:rPr>
          <w:rFonts w:ascii="Times New Roman" w:eastAsiaTheme="minorHAnsi" w:hAnsi="Times New Roman"/>
          <w:sz w:val="26"/>
          <w:szCs w:val="26"/>
        </w:rPr>
        <w:t>Сколково</w:t>
      </w:r>
      <w:proofErr w:type="spellEnd"/>
      <w:r w:rsidRPr="001E03EB">
        <w:rPr>
          <w:rFonts w:ascii="Times New Roman" w:eastAsiaTheme="minorHAnsi" w:hAnsi="Times New Roman"/>
          <w:sz w:val="26"/>
          <w:szCs w:val="26"/>
        </w:rPr>
        <w:t xml:space="preserve">», продвижению инновационных проектов в Калужской области. </w:t>
      </w:r>
    </w:p>
    <w:p w:rsidR="00717931" w:rsidRPr="001E03EB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03EB">
        <w:rPr>
          <w:rFonts w:ascii="Times New Roman" w:eastAsiaTheme="minorHAnsi" w:hAnsi="Times New Roman"/>
          <w:sz w:val="26"/>
          <w:szCs w:val="26"/>
        </w:rPr>
        <w:t>В феврале 2017 года  в Калуге проходил региональный этап всероссийского конкурса «</w:t>
      </w:r>
      <w:r w:rsidRPr="001E03EB">
        <w:rPr>
          <w:rFonts w:ascii="Times New Roman" w:eastAsiaTheme="minorHAnsi" w:hAnsi="Times New Roman"/>
          <w:sz w:val="26"/>
          <w:szCs w:val="26"/>
          <w:lang w:val="en-US"/>
        </w:rPr>
        <w:t>Open</w:t>
      </w:r>
      <w:r w:rsidRPr="001E03EB">
        <w:rPr>
          <w:rFonts w:ascii="Times New Roman" w:eastAsiaTheme="minorHAnsi" w:hAnsi="Times New Roman"/>
          <w:sz w:val="26"/>
          <w:szCs w:val="26"/>
        </w:rPr>
        <w:t xml:space="preserve"> </w:t>
      </w:r>
      <w:r w:rsidRPr="001E03EB">
        <w:rPr>
          <w:rFonts w:ascii="Times New Roman" w:eastAsiaTheme="minorHAnsi" w:hAnsi="Times New Roman"/>
          <w:sz w:val="26"/>
          <w:szCs w:val="26"/>
          <w:lang w:val="en-US"/>
        </w:rPr>
        <w:t>Innovation</w:t>
      </w:r>
      <w:r w:rsidRPr="001E03EB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1E03EB">
        <w:rPr>
          <w:rFonts w:ascii="Times New Roman" w:eastAsiaTheme="minorHAnsi" w:hAnsi="Times New Roman"/>
          <w:sz w:val="26"/>
          <w:szCs w:val="26"/>
        </w:rPr>
        <w:t>Startup</w:t>
      </w:r>
      <w:proofErr w:type="spellEnd"/>
      <w:r w:rsidRPr="001E03EB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1E03EB">
        <w:rPr>
          <w:rFonts w:ascii="Times New Roman" w:eastAsiaTheme="minorHAnsi" w:hAnsi="Times New Roman"/>
          <w:sz w:val="26"/>
          <w:szCs w:val="26"/>
        </w:rPr>
        <w:t>Tour</w:t>
      </w:r>
      <w:proofErr w:type="spellEnd"/>
      <w:r w:rsidRPr="001E03EB">
        <w:rPr>
          <w:rFonts w:ascii="Times New Roman" w:eastAsiaTheme="minorHAnsi" w:hAnsi="Times New Roman"/>
          <w:sz w:val="26"/>
          <w:szCs w:val="26"/>
        </w:rPr>
        <w:t>», организованного  Фондом «</w:t>
      </w:r>
      <w:proofErr w:type="spellStart"/>
      <w:r w:rsidRPr="001E03EB">
        <w:rPr>
          <w:rFonts w:ascii="Times New Roman" w:eastAsiaTheme="minorHAnsi" w:hAnsi="Times New Roman"/>
          <w:sz w:val="26"/>
          <w:szCs w:val="26"/>
        </w:rPr>
        <w:t>Сколково</w:t>
      </w:r>
      <w:proofErr w:type="spellEnd"/>
      <w:r w:rsidRPr="001E03EB">
        <w:rPr>
          <w:rFonts w:ascii="Times New Roman" w:eastAsiaTheme="minorHAnsi" w:hAnsi="Times New Roman"/>
          <w:sz w:val="26"/>
          <w:szCs w:val="26"/>
        </w:rPr>
        <w:t xml:space="preserve">».  </w:t>
      </w:r>
    </w:p>
    <w:p w:rsidR="00717931" w:rsidRPr="001E03EB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03EB">
        <w:rPr>
          <w:rFonts w:ascii="Times New Roman" w:eastAsiaTheme="minorHAnsi" w:hAnsi="Times New Roman"/>
          <w:sz w:val="26"/>
          <w:szCs w:val="26"/>
        </w:rPr>
        <w:t>Резидентами «</w:t>
      </w:r>
      <w:proofErr w:type="spellStart"/>
      <w:r w:rsidRPr="001E03EB">
        <w:rPr>
          <w:rFonts w:ascii="Times New Roman" w:eastAsiaTheme="minorHAnsi" w:hAnsi="Times New Roman"/>
          <w:sz w:val="26"/>
          <w:szCs w:val="26"/>
        </w:rPr>
        <w:t>Сколково</w:t>
      </w:r>
      <w:proofErr w:type="spellEnd"/>
      <w:r w:rsidRPr="001E03EB">
        <w:rPr>
          <w:rFonts w:ascii="Times New Roman" w:eastAsiaTheme="minorHAnsi" w:hAnsi="Times New Roman"/>
          <w:sz w:val="26"/>
          <w:szCs w:val="26"/>
        </w:rPr>
        <w:t>» являются 6 инновационных компаний региона, в сферах  фармацевтики и  информационных технологий. Компании пользуются услугами  «</w:t>
      </w:r>
      <w:proofErr w:type="spellStart"/>
      <w:r w:rsidRPr="001E03EB">
        <w:rPr>
          <w:rFonts w:ascii="Times New Roman" w:eastAsiaTheme="minorHAnsi" w:hAnsi="Times New Roman"/>
          <w:sz w:val="26"/>
          <w:szCs w:val="26"/>
        </w:rPr>
        <w:t>Сколково</w:t>
      </w:r>
      <w:proofErr w:type="spellEnd"/>
      <w:r w:rsidRPr="001E03EB">
        <w:rPr>
          <w:rFonts w:ascii="Times New Roman" w:eastAsiaTheme="minorHAnsi" w:hAnsi="Times New Roman"/>
          <w:sz w:val="26"/>
          <w:szCs w:val="26"/>
        </w:rPr>
        <w:t>» для коммерциализации проектов, в том числе налоговыми льготами.</w:t>
      </w:r>
    </w:p>
    <w:p w:rsidR="00717931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1E03EB">
        <w:rPr>
          <w:rFonts w:ascii="Times New Roman" w:eastAsiaTheme="minorHAnsi" w:hAnsi="Times New Roman"/>
          <w:bCs/>
          <w:sz w:val="26"/>
          <w:szCs w:val="26"/>
        </w:rPr>
        <w:t xml:space="preserve">В настоящее время </w:t>
      </w:r>
      <w:r w:rsidR="00492D77">
        <w:rPr>
          <w:rFonts w:ascii="Times New Roman" w:eastAsiaTheme="minorHAnsi" w:hAnsi="Times New Roman"/>
          <w:bCs/>
          <w:sz w:val="26"/>
          <w:szCs w:val="26"/>
        </w:rPr>
        <w:t>ведется работа п</w:t>
      </w:r>
      <w:r w:rsidRPr="001E03EB">
        <w:rPr>
          <w:rFonts w:ascii="Times New Roman" w:eastAsiaTheme="minorHAnsi" w:hAnsi="Times New Roman"/>
          <w:bCs/>
          <w:sz w:val="26"/>
          <w:szCs w:val="26"/>
        </w:rPr>
        <w:t>о подписани</w:t>
      </w:r>
      <w:r w:rsidR="00492D77">
        <w:rPr>
          <w:rFonts w:ascii="Times New Roman" w:eastAsiaTheme="minorHAnsi" w:hAnsi="Times New Roman"/>
          <w:bCs/>
          <w:sz w:val="26"/>
          <w:szCs w:val="26"/>
        </w:rPr>
        <w:t>ю</w:t>
      </w:r>
      <w:r w:rsidRPr="001E03EB">
        <w:rPr>
          <w:rFonts w:ascii="Times New Roman" w:eastAsiaTheme="minorHAnsi" w:hAnsi="Times New Roman"/>
          <w:bCs/>
          <w:sz w:val="26"/>
          <w:szCs w:val="26"/>
        </w:rPr>
        <w:t xml:space="preserve"> Соглашения о сотрудничестве между Министерством экономического развития Калужской области и Фондом «</w:t>
      </w:r>
      <w:proofErr w:type="spellStart"/>
      <w:r w:rsidRPr="001E03EB">
        <w:rPr>
          <w:rFonts w:ascii="Times New Roman" w:eastAsiaTheme="minorHAnsi" w:hAnsi="Times New Roman"/>
          <w:bCs/>
          <w:sz w:val="26"/>
          <w:szCs w:val="26"/>
        </w:rPr>
        <w:t>Сколково</w:t>
      </w:r>
      <w:proofErr w:type="spellEnd"/>
      <w:r w:rsidRPr="001E03EB">
        <w:rPr>
          <w:rFonts w:ascii="Times New Roman" w:eastAsiaTheme="minorHAnsi" w:hAnsi="Times New Roman"/>
          <w:bCs/>
          <w:sz w:val="26"/>
          <w:szCs w:val="26"/>
        </w:rPr>
        <w:t>».</w:t>
      </w:r>
    </w:p>
    <w:p w:rsidR="00717931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717931" w:rsidRPr="001E03EB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1E03EB">
        <w:rPr>
          <w:rFonts w:ascii="Times New Roman" w:eastAsiaTheme="minorHAnsi" w:hAnsi="Times New Roman"/>
          <w:b/>
          <w:sz w:val="26"/>
          <w:szCs w:val="26"/>
        </w:rPr>
        <w:t>Взаимодействие с Фондом инфраструктурных и образовательных программ (АО «</w:t>
      </w:r>
      <w:proofErr w:type="spellStart"/>
      <w:r w:rsidRPr="001E03EB">
        <w:rPr>
          <w:rFonts w:ascii="Times New Roman" w:eastAsiaTheme="minorHAnsi" w:hAnsi="Times New Roman"/>
          <w:b/>
          <w:sz w:val="26"/>
          <w:szCs w:val="26"/>
        </w:rPr>
        <w:t>Роснано</w:t>
      </w:r>
      <w:proofErr w:type="spellEnd"/>
      <w:r w:rsidRPr="001E03EB">
        <w:rPr>
          <w:rFonts w:ascii="Times New Roman" w:eastAsiaTheme="minorHAnsi" w:hAnsi="Times New Roman"/>
          <w:b/>
          <w:sz w:val="26"/>
          <w:szCs w:val="26"/>
        </w:rPr>
        <w:t xml:space="preserve">») </w:t>
      </w:r>
    </w:p>
    <w:p w:rsidR="00717931" w:rsidRPr="001E03EB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03EB">
        <w:rPr>
          <w:rFonts w:ascii="Times New Roman" w:eastAsiaTheme="minorHAnsi" w:hAnsi="Times New Roman"/>
          <w:sz w:val="26"/>
          <w:szCs w:val="26"/>
        </w:rPr>
        <w:t xml:space="preserve">Заключено Соглашение о сотрудничестве Правительства Калужской области и Фонда инфраструктурных и образовательных программ по развитию инноваций и стимулированию спроса на инновационную, в том числе </w:t>
      </w:r>
      <w:proofErr w:type="spellStart"/>
      <w:r w:rsidRPr="001E03EB">
        <w:rPr>
          <w:rFonts w:ascii="Times New Roman" w:eastAsiaTheme="minorHAnsi" w:hAnsi="Times New Roman"/>
          <w:sz w:val="26"/>
          <w:szCs w:val="26"/>
        </w:rPr>
        <w:t>нанотехнологическую</w:t>
      </w:r>
      <w:proofErr w:type="spellEnd"/>
      <w:r w:rsidRPr="001E03EB">
        <w:rPr>
          <w:rFonts w:ascii="Times New Roman" w:eastAsiaTheme="minorHAnsi" w:hAnsi="Times New Roman"/>
          <w:sz w:val="26"/>
          <w:szCs w:val="26"/>
        </w:rPr>
        <w:t>, продукцию до 2020 года.</w:t>
      </w:r>
    </w:p>
    <w:p w:rsidR="00717931" w:rsidRDefault="00717931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03EB">
        <w:rPr>
          <w:rFonts w:ascii="Times New Roman" w:eastAsiaTheme="minorHAnsi" w:hAnsi="Times New Roman"/>
          <w:sz w:val="26"/>
          <w:szCs w:val="26"/>
        </w:rPr>
        <w:t>В рамках исполнения Соглашения утверждена дорожная карта, содержащая ряд мероприятий, направленных на внедрение высокотехнологичных разработок в дорожное строительства, ЖКХ, образование и другие сферы деятельности.</w:t>
      </w:r>
    </w:p>
    <w:p w:rsidR="00A96139" w:rsidRPr="001E03EB" w:rsidRDefault="00A96139" w:rsidP="0071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2A5232" w:rsidRPr="00C2273A" w:rsidRDefault="002A5232" w:rsidP="002A523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2273A">
        <w:rPr>
          <w:rFonts w:ascii="Times New Roman" w:hAnsi="Times New Roman"/>
          <w:b/>
          <w:sz w:val="26"/>
          <w:szCs w:val="26"/>
        </w:rPr>
        <w:t>Взаимодействие с Агентством стратегических инициатив (АСИ)</w:t>
      </w:r>
    </w:p>
    <w:p w:rsidR="002A5232" w:rsidRPr="00C2273A" w:rsidRDefault="002A5232" w:rsidP="002A52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73A">
        <w:rPr>
          <w:rFonts w:ascii="Times New Roman" w:hAnsi="Times New Roman"/>
          <w:sz w:val="26"/>
          <w:szCs w:val="26"/>
        </w:rPr>
        <w:t xml:space="preserve">В 2016 году Калужская область приняла участие в конкурсе, проводимом Агентством стратегических инициатив (АСИ) в рамках </w:t>
      </w:r>
      <w:hyperlink r:id="rId7" w:history="1">
        <w:r w:rsidRPr="00C2273A">
          <w:rPr>
            <w:rFonts w:ascii="Times New Roman" w:hAnsi="Times New Roman"/>
            <w:sz w:val="26"/>
            <w:szCs w:val="26"/>
          </w:rPr>
          <w:t>Национальной технологической инициативы (НТИ)</w:t>
        </w:r>
      </w:hyperlink>
      <w:r w:rsidRPr="00C2273A">
        <w:rPr>
          <w:rFonts w:ascii="Times New Roman" w:hAnsi="Times New Roman"/>
          <w:sz w:val="26"/>
          <w:szCs w:val="26"/>
        </w:rPr>
        <w:t xml:space="preserve">, которая ориентирована на формирование новых глобальных рынков, имеющих значительные перспективы роста. В составе конкурсной заявки была представлена инновационная инфраструктура, созданная за последние годы, а также крупнейшие проекты, реализуемые в области и относящиеся к группам </w:t>
      </w:r>
      <w:proofErr w:type="spellStart"/>
      <w:r w:rsidRPr="00C2273A">
        <w:rPr>
          <w:rFonts w:ascii="Times New Roman" w:hAnsi="Times New Roman"/>
          <w:sz w:val="26"/>
          <w:szCs w:val="26"/>
        </w:rPr>
        <w:t>HealthNet</w:t>
      </w:r>
      <w:proofErr w:type="spellEnd"/>
      <w:r w:rsidRPr="00C2273A">
        <w:rPr>
          <w:rFonts w:ascii="Times New Roman" w:hAnsi="Times New Roman"/>
          <w:sz w:val="26"/>
          <w:szCs w:val="26"/>
        </w:rPr>
        <w:t xml:space="preserve">,  </w:t>
      </w:r>
      <w:hyperlink r:id="rId8" w:history="1">
        <w:proofErr w:type="spellStart"/>
        <w:r w:rsidRPr="00C2273A">
          <w:rPr>
            <w:rFonts w:ascii="Times New Roman" w:hAnsi="Times New Roman"/>
            <w:sz w:val="26"/>
            <w:szCs w:val="26"/>
          </w:rPr>
          <w:t>AeroNet</w:t>
        </w:r>
        <w:proofErr w:type="spellEnd"/>
      </w:hyperlink>
      <w:r w:rsidRPr="00C2273A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proofErr w:type="spellStart"/>
        <w:r w:rsidRPr="00C2273A">
          <w:rPr>
            <w:rFonts w:ascii="Times New Roman" w:hAnsi="Times New Roman"/>
            <w:sz w:val="26"/>
            <w:szCs w:val="26"/>
          </w:rPr>
          <w:t>AutoNet</w:t>
        </w:r>
        <w:proofErr w:type="spellEnd"/>
      </w:hyperlink>
      <w:r w:rsidRPr="00C227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2273A">
        <w:rPr>
          <w:rFonts w:ascii="Times New Roman" w:hAnsi="Times New Roman"/>
          <w:sz w:val="26"/>
          <w:szCs w:val="26"/>
        </w:rPr>
        <w:t>EnergyNet</w:t>
      </w:r>
      <w:proofErr w:type="spellEnd"/>
      <w:r w:rsidRPr="00C227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2273A">
        <w:rPr>
          <w:rFonts w:ascii="Times New Roman" w:hAnsi="Times New Roman"/>
          <w:sz w:val="26"/>
          <w:szCs w:val="26"/>
        </w:rPr>
        <w:t>SafeNet</w:t>
      </w:r>
      <w:proofErr w:type="spellEnd"/>
      <w:r w:rsidRPr="00C2273A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proofErr w:type="spellStart"/>
        <w:r w:rsidRPr="00C2273A">
          <w:rPr>
            <w:rFonts w:ascii="Times New Roman" w:hAnsi="Times New Roman"/>
            <w:sz w:val="26"/>
            <w:szCs w:val="26"/>
          </w:rPr>
          <w:t>MariNet</w:t>
        </w:r>
        <w:proofErr w:type="spellEnd"/>
      </w:hyperlink>
      <w:r w:rsidRPr="00C2273A">
        <w:rPr>
          <w:rFonts w:ascii="Times New Roman" w:hAnsi="Times New Roman"/>
          <w:sz w:val="26"/>
          <w:szCs w:val="26"/>
        </w:rPr>
        <w:t xml:space="preserve">. Из 54 регионов, которые </w:t>
      </w:r>
      <w:hyperlink r:id="rId11" w:history="1">
        <w:r w:rsidRPr="00C2273A">
          <w:rPr>
            <w:rFonts w:ascii="Times New Roman" w:hAnsi="Times New Roman"/>
            <w:sz w:val="26"/>
            <w:szCs w:val="26"/>
          </w:rPr>
          <w:t>подали заявки на конкурс</w:t>
        </w:r>
      </w:hyperlink>
      <w:r w:rsidRPr="00C2273A">
        <w:rPr>
          <w:rFonts w:ascii="Times New Roman" w:hAnsi="Times New Roman"/>
          <w:sz w:val="26"/>
          <w:szCs w:val="26"/>
        </w:rPr>
        <w:t xml:space="preserve">, 16 были признаны победителями, в том числе Калужская область. В 2017 году разработан план мероприятий («дорожная карта») реализации Национальной технологической инициативы в Калужской области на 2018-2020 годы. </w:t>
      </w:r>
    </w:p>
    <w:p w:rsidR="001A36F1" w:rsidRPr="00C2273A" w:rsidRDefault="001A36F1" w:rsidP="002A523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5232" w:rsidRPr="00C2273A" w:rsidRDefault="002A5232" w:rsidP="002A523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2273A">
        <w:rPr>
          <w:rFonts w:ascii="Times New Roman" w:hAnsi="Times New Roman"/>
          <w:b/>
          <w:sz w:val="26"/>
          <w:szCs w:val="26"/>
        </w:rPr>
        <w:t xml:space="preserve">Взаимодействие с Ассоциацией </w:t>
      </w:r>
      <w:r w:rsidR="001A36F1" w:rsidRPr="00C2273A">
        <w:rPr>
          <w:rFonts w:ascii="Times New Roman" w:hAnsi="Times New Roman"/>
          <w:b/>
          <w:sz w:val="26"/>
          <w:szCs w:val="26"/>
        </w:rPr>
        <w:t xml:space="preserve">экономического взаимодействия субъектов Российской Федерации «Ассоциация инновационных регионов России» </w:t>
      </w:r>
      <w:r w:rsidRPr="00C2273A">
        <w:rPr>
          <w:rFonts w:ascii="Times New Roman" w:hAnsi="Times New Roman"/>
          <w:b/>
          <w:sz w:val="26"/>
          <w:szCs w:val="26"/>
        </w:rPr>
        <w:t>(А</w:t>
      </w:r>
      <w:r w:rsidR="001A36F1" w:rsidRPr="00C2273A">
        <w:rPr>
          <w:rFonts w:ascii="Times New Roman" w:hAnsi="Times New Roman"/>
          <w:b/>
          <w:sz w:val="26"/>
          <w:szCs w:val="26"/>
        </w:rPr>
        <w:t>ссоциация</w:t>
      </w:r>
      <w:r w:rsidRPr="00C2273A">
        <w:rPr>
          <w:rFonts w:ascii="Times New Roman" w:hAnsi="Times New Roman"/>
          <w:b/>
          <w:sz w:val="26"/>
          <w:szCs w:val="26"/>
        </w:rPr>
        <w:t>)</w:t>
      </w:r>
    </w:p>
    <w:p w:rsidR="002A5232" w:rsidRPr="00C2273A" w:rsidRDefault="002A5232" w:rsidP="002A5232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73A">
        <w:rPr>
          <w:rFonts w:ascii="Times New Roman" w:hAnsi="Times New Roman" w:cs="Times New Roman"/>
          <w:sz w:val="26"/>
          <w:szCs w:val="26"/>
        </w:rPr>
        <w:t xml:space="preserve">В конце 2010 года создана Ассоциация инновационных регионов России, одной из основных задач которой является обеспечение условий для эффективного взаимодействия субъектов Российской Федерации в вопросах социально-экономического развития на основе объединения и использования научных, научно-технических и инновационных результатов. </w:t>
      </w:r>
      <w:r w:rsidR="001A36F1" w:rsidRPr="00C2273A">
        <w:rPr>
          <w:rFonts w:ascii="Times New Roman" w:hAnsi="Times New Roman" w:cs="Times New Roman"/>
          <w:sz w:val="26"/>
          <w:szCs w:val="26"/>
        </w:rPr>
        <w:t>Членами</w:t>
      </w:r>
      <w:r w:rsidRPr="00C2273A">
        <w:rPr>
          <w:rFonts w:ascii="Times New Roman" w:hAnsi="Times New Roman" w:cs="Times New Roman"/>
          <w:sz w:val="26"/>
          <w:szCs w:val="26"/>
        </w:rPr>
        <w:t xml:space="preserve"> Ассоциации </w:t>
      </w:r>
      <w:r w:rsidR="001A36F1" w:rsidRPr="00C2273A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Pr="00C2273A">
        <w:rPr>
          <w:rFonts w:ascii="Times New Roman" w:hAnsi="Times New Roman" w:cs="Times New Roman"/>
          <w:sz w:val="26"/>
          <w:szCs w:val="26"/>
        </w:rPr>
        <w:t>являются 14 регионов</w:t>
      </w:r>
      <w:r w:rsidR="001A36F1" w:rsidRPr="00C2273A">
        <w:rPr>
          <w:rFonts w:ascii="Times New Roman" w:hAnsi="Times New Roman" w:cs="Times New Roman"/>
          <w:sz w:val="26"/>
          <w:szCs w:val="26"/>
        </w:rPr>
        <w:t xml:space="preserve"> Российской Федерации (членский взнос составил 12,5 млн. руб.)</w:t>
      </w:r>
      <w:r w:rsidRPr="00C2273A">
        <w:rPr>
          <w:rFonts w:ascii="Times New Roman" w:hAnsi="Times New Roman" w:cs="Times New Roman"/>
          <w:sz w:val="26"/>
          <w:szCs w:val="26"/>
        </w:rPr>
        <w:t>.</w:t>
      </w:r>
    </w:p>
    <w:p w:rsidR="001A36F1" w:rsidRPr="00C2273A" w:rsidRDefault="002A5232" w:rsidP="001A36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273A">
        <w:rPr>
          <w:rFonts w:ascii="Times New Roman" w:hAnsi="Times New Roman" w:cs="Times New Roman"/>
          <w:b w:val="0"/>
          <w:sz w:val="26"/>
          <w:szCs w:val="26"/>
        </w:rPr>
        <w:t xml:space="preserve">Калужская область </w:t>
      </w:r>
      <w:r w:rsidR="00A96139" w:rsidRPr="00C2273A">
        <w:rPr>
          <w:rFonts w:ascii="Times New Roman" w:hAnsi="Times New Roman" w:cs="Times New Roman"/>
          <w:b w:val="0"/>
          <w:sz w:val="26"/>
          <w:szCs w:val="26"/>
        </w:rPr>
        <w:t>проводит работу в составе</w:t>
      </w:r>
      <w:r w:rsidRPr="00C2273A">
        <w:rPr>
          <w:rFonts w:ascii="Times New Roman" w:hAnsi="Times New Roman" w:cs="Times New Roman"/>
          <w:b w:val="0"/>
          <w:sz w:val="26"/>
          <w:szCs w:val="26"/>
        </w:rPr>
        <w:t xml:space="preserve"> комитетов Ассоциации </w:t>
      </w:r>
      <w:r w:rsidR="001A36F1" w:rsidRPr="00C2273A">
        <w:rPr>
          <w:rFonts w:ascii="Times New Roman" w:hAnsi="Times New Roman" w:cs="Times New Roman"/>
          <w:b w:val="0"/>
          <w:sz w:val="26"/>
          <w:szCs w:val="26"/>
        </w:rPr>
        <w:t>по модернизации и инновационной экономике, по развитию промышленности, по образованию, по законодательству, экспертно-аналитического комитета.</w:t>
      </w:r>
    </w:p>
    <w:p w:rsidR="001A36F1" w:rsidRPr="00C2273A" w:rsidRDefault="001A36F1" w:rsidP="001A36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273A">
        <w:rPr>
          <w:rFonts w:ascii="Times New Roman" w:hAnsi="Times New Roman" w:cs="Times New Roman"/>
          <w:b w:val="0"/>
          <w:sz w:val="26"/>
          <w:szCs w:val="26"/>
        </w:rPr>
        <w:t>Калужская область участвует в разработке нормативно-правовых актов, мониторинге субъектов по вопросам инновационного развития, мероприятиях, организованных и проводимых Ассоциацией.</w:t>
      </w:r>
    </w:p>
    <w:p w:rsidR="00492D77" w:rsidRDefault="00492D77" w:rsidP="0071793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17931" w:rsidRPr="001E03EB" w:rsidRDefault="00492D77" w:rsidP="00492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Другим крупным инфраструктурным проектом является </w:t>
      </w:r>
      <w:r w:rsidRPr="00492D77">
        <w:rPr>
          <w:rFonts w:ascii="Times New Roman" w:eastAsia="Times New Roman" w:hAnsi="Times New Roman"/>
          <w:b/>
          <w:sz w:val="26"/>
          <w:szCs w:val="26"/>
        </w:rPr>
        <w:t>с</w:t>
      </w:r>
      <w:r w:rsidR="00717931" w:rsidRPr="00492D77">
        <w:rPr>
          <w:rFonts w:ascii="Times New Roman" w:eastAsia="Times New Roman" w:hAnsi="Times New Roman"/>
          <w:b/>
          <w:sz w:val="26"/>
          <w:szCs w:val="26"/>
        </w:rPr>
        <w:t xml:space="preserve">троительство здания </w:t>
      </w:r>
      <w:proofErr w:type="gramStart"/>
      <w:r w:rsidR="00717931" w:rsidRPr="00492D77">
        <w:rPr>
          <w:rFonts w:ascii="Times New Roman" w:eastAsia="Times New Roman" w:hAnsi="Times New Roman"/>
          <w:b/>
          <w:sz w:val="26"/>
          <w:szCs w:val="26"/>
        </w:rPr>
        <w:t>бизнес-инкубатора</w:t>
      </w:r>
      <w:proofErr w:type="gramEnd"/>
      <w:r w:rsidR="00717931" w:rsidRPr="00492D77">
        <w:rPr>
          <w:rFonts w:ascii="Times New Roman" w:eastAsia="Times New Roman" w:hAnsi="Times New Roman"/>
          <w:b/>
          <w:sz w:val="26"/>
          <w:szCs w:val="26"/>
        </w:rPr>
        <w:t xml:space="preserve"> на территории площадки № 1 технопарка «Обнинск»</w:t>
      </w:r>
    </w:p>
    <w:p w:rsidR="00717931" w:rsidRPr="001E03EB" w:rsidRDefault="00717931" w:rsidP="007179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1E03EB">
        <w:rPr>
          <w:rFonts w:ascii="Times New Roman" w:eastAsia="Times New Roman" w:hAnsi="Times New Roman"/>
          <w:sz w:val="26"/>
          <w:szCs w:val="26"/>
        </w:rPr>
        <w:t xml:space="preserve">В 2017 году продолжилось </w:t>
      </w:r>
      <w:r w:rsidR="00492D77">
        <w:rPr>
          <w:rFonts w:ascii="Times New Roman" w:eastAsia="Times New Roman" w:hAnsi="Times New Roman"/>
          <w:sz w:val="26"/>
          <w:szCs w:val="26"/>
        </w:rPr>
        <w:t xml:space="preserve">его </w:t>
      </w:r>
      <w:r w:rsidRPr="001E03EB">
        <w:rPr>
          <w:rFonts w:ascii="Times New Roman" w:eastAsia="Times New Roman" w:hAnsi="Times New Roman"/>
          <w:sz w:val="26"/>
          <w:szCs w:val="26"/>
        </w:rPr>
        <w:t>строительство.</w:t>
      </w:r>
      <w:r w:rsidR="00492D7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E03EB">
        <w:rPr>
          <w:rFonts w:ascii="Times New Roman" w:eastAsia="Times New Roman" w:hAnsi="Times New Roman"/>
          <w:sz w:val="26"/>
          <w:szCs w:val="26"/>
        </w:rPr>
        <w:t xml:space="preserve"> Объем выполненных и оплаченных работ на объекте составил 61,3 млн. руб., или 100 % от обязательств по Соглашению, заключенному в 2017 году с Министерством экономического развития Российской Федерации, в том числе за счет средств федерального бюджета – 29,4 млн. рублей.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E03EB">
        <w:rPr>
          <w:rFonts w:ascii="Times New Roman" w:eastAsia="Times New Roman" w:hAnsi="Times New Roman"/>
          <w:sz w:val="26"/>
          <w:szCs w:val="26"/>
        </w:rPr>
        <w:t>Техническая готовность объекта составляет 70 %.</w:t>
      </w:r>
    </w:p>
    <w:p w:rsidR="00717931" w:rsidRPr="001E03EB" w:rsidRDefault="00717931" w:rsidP="007179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3EB">
        <w:rPr>
          <w:rFonts w:ascii="Times New Roman" w:eastAsia="Times New Roman" w:hAnsi="Times New Roman"/>
          <w:sz w:val="26"/>
          <w:szCs w:val="26"/>
        </w:rPr>
        <w:t xml:space="preserve">        На завершение строительства объекта требуются средства в общем объеме 108 509,3 тыс. рублей. </w:t>
      </w:r>
    </w:p>
    <w:p w:rsidR="00717931" w:rsidRPr="001E03EB" w:rsidRDefault="00717931" w:rsidP="007179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3EB">
        <w:rPr>
          <w:rFonts w:ascii="Times New Roman" w:eastAsia="Times New Roman" w:hAnsi="Times New Roman"/>
          <w:sz w:val="26"/>
          <w:szCs w:val="26"/>
        </w:rPr>
        <w:t xml:space="preserve">         Министерство экономического развития Калужской области планирует в  2018 году привлечь </w:t>
      </w:r>
      <w:r w:rsidR="009E0466">
        <w:rPr>
          <w:rFonts w:ascii="Times New Roman" w:eastAsia="Times New Roman" w:hAnsi="Times New Roman"/>
          <w:sz w:val="26"/>
          <w:szCs w:val="26"/>
        </w:rPr>
        <w:t xml:space="preserve">необходимые </w:t>
      </w:r>
      <w:r w:rsidRPr="001E03EB">
        <w:rPr>
          <w:rFonts w:ascii="Times New Roman" w:eastAsia="Times New Roman" w:hAnsi="Times New Roman"/>
          <w:sz w:val="26"/>
          <w:szCs w:val="26"/>
        </w:rPr>
        <w:t xml:space="preserve">средства федерального бюджета </w:t>
      </w:r>
      <w:r w:rsidR="009E0466">
        <w:rPr>
          <w:rFonts w:ascii="Times New Roman" w:eastAsia="Times New Roman" w:hAnsi="Times New Roman"/>
          <w:sz w:val="26"/>
          <w:szCs w:val="26"/>
        </w:rPr>
        <w:t>для завершения строительства объекта (</w:t>
      </w:r>
      <w:r w:rsidRPr="001E03EB">
        <w:rPr>
          <w:rFonts w:ascii="Times New Roman" w:eastAsia="Times New Roman" w:hAnsi="Times New Roman"/>
          <w:sz w:val="26"/>
          <w:szCs w:val="26"/>
        </w:rPr>
        <w:t>74 871,4 тыс. рублей</w:t>
      </w:r>
      <w:r w:rsidR="009E0466">
        <w:rPr>
          <w:rFonts w:ascii="Times New Roman" w:eastAsia="Times New Roman" w:hAnsi="Times New Roman"/>
          <w:sz w:val="26"/>
          <w:szCs w:val="26"/>
        </w:rPr>
        <w:t>)</w:t>
      </w:r>
      <w:r w:rsidRPr="001E03E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17931" w:rsidRPr="001E03EB" w:rsidRDefault="00717931" w:rsidP="007179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3EB">
        <w:rPr>
          <w:rFonts w:ascii="Times New Roman" w:eastAsia="Times New Roman" w:hAnsi="Times New Roman"/>
          <w:sz w:val="26"/>
          <w:szCs w:val="26"/>
        </w:rPr>
        <w:t xml:space="preserve">          После ввода здания </w:t>
      </w:r>
      <w:proofErr w:type="gramStart"/>
      <w:r w:rsidRPr="001E03EB">
        <w:rPr>
          <w:rFonts w:ascii="Times New Roman" w:eastAsia="Times New Roman" w:hAnsi="Times New Roman"/>
          <w:sz w:val="26"/>
          <w:szCs w:val="26"/>
        </w:rPr>
        <w:t>бизнес-инкубатора</w:t>
      </w:r>
      <w:proofErr w:type="gramEnd"/>
      <w:r w:rsidRPr="001E03EB">
        <w:rPr>
          <w:rFonts w:ascii="Times New Roman" w:eastAsia="Times New Roman" w:hAnsi="Times New Roman"/>
          <w:sz w:val="26"/>
          <w:szCs w:val="26"/>
        </w:rPr>
        <w:t xml:space="preserve"> в эксплуатацию, полноценного его функционирования, появится возможность создать около 300 новых рабочих мест, разместить в офисных помещениях до 50 компаний.     </w:t>
      </w:r>
    </w:p>
    <w:p w:rsidR="00717931" w:rsidRPr="001E03EB" w:rsidRDefault="00717931" w:rsidP="009E0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3EB">
        <w:rPr>
          <w:rFonts w:ascii="Times New Roman" w:eastAsia="Times New Roman" w:hAnsi="Times New Roman"/>
          <w:sz w:val="26"/>
          <w:szCs w:val="26"/>
        </w:rPr>
        <w:t xml:space="preserve">Для будущих резидентов будут созданы максимально выгодные условия размещения, например, им предоставляется возможность бесплатно подключиться                 к комплексу инженерной инфраструктуры (теплоснабжение, водоснабжение, водоотведение). </w:t>
      </w:r>
    </w:p>
    <w:p w:rsidR="00717931" w:rsidRPr="001E03EB" w:rsidRDefault="00717931" w:rsidP="00492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3EB">
        <w:rPr>
          <w:rFonts w:ascii="Times New Roman" w:eastAsia="Times New Roman" w:hAnsi="Times New Roman"/>
          <w:sz w:val="26"/>
          <w:szCs w:val="26"/>
        </w:rPr>
        <w:t>Специализированные офисные и лабораторные помещения, которые будут передаваться резидентам технопарка на льготных условиях, позволят создать благоприятные условия,   прежде всего стартующим компаниям (до 3 лет), а также   компаниям, занимающимся научной деятельностью  и инновационными разработками.</w:t>
      </w:r>
    </w:p>
    <w:p w:rsidR="00717931" w:rsidRPr="001E03EB" w:rsidRDefault="00717931" w:rsidP="009E0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E03EB">
        <w:rPr>
          <w:rFonts w:ascii="Times New Roman" w:eastAsia="Times New Roman" w:hAnsi="Times New Roman"/>
          <w:sz w:val="26"/>
          <w:szCs w:val="26"/>
        </w:rPr>
        <w:t>Также будут оказываться необходимые для ведения предпринимательской деятельности бизнес-услуги, в том числе консультационные, юридические, бухгалтерские, маркетинговые и другие.</w:t>
      </w:r>
      <w:proofErr w:type="gramEnd"/>
    </w:p>
    <w:p w:rsidR="00717931" w:rsidRDefault="00717931" w:rsidP="00C33C3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96139" w:rsidRDefault="00A96139" w:rsidP="00C33C3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4135EB" w:rsidRDefault="004135EB" w:rsidP="004135EB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5476E">
        <w:rPr>
          <w:rFonts w:ascii="Times New Roman" w:hAnsi="Times New Roman"/>
          <w:b/>
          <w:sz w:val="26"/>
          <w:szCs w:val="26"/>
        </w:rPr>
        <w:lastRenderedPageBreak/>
        <w:t>Основные задачи на 201</w:t>
      </w:r>
      <w:r>
        <w:rPr>
          <w:rFonts w:ascii="Times New Roman" w:hAnsi="Times New Roman"/>
          <w:b/>
          <w:sz w:val="26"/>
          <w:szCs w:val="26"/>
        </w:rPr>
        <w:t>8</w:t>
      </w:r>
      <w:r w:rsidRPr="0025476E">
        <w:rPr>
          <w:rFonts w:ascii="Times New Roman" w:hAnsi="Times New Roman"/>
          <w:b/>
          <w:sz w:val="26"/>
          <w:szCs w:val="26"/>
        </w:rPr>
        <w:t xml:space="preserve"> год:</w:t>
      </w:r>
    </w:p>
    <w:p w:rsidR="00064B57" w:rsidRPr="0025476E" w:rsidRDefault="00064B57" w:rsidP="004135EB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9E0466" w:rsidRDefault="004135EB" w:rsidP="004135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 </w:t>
      </w:r>
      <w:r w:rsidRPr="0025476E">
        <w:rPr>
          <w:rFonts w:ascii="Times New Roman" w:hAnsi="Times New Roman"/>
          <w:sz w:val="26"/>
          <w:szCs w:val="26"/>
        </w:rPr>
        <w:t xml:space="preserve">привлечение дополнительных ресурсов для повышения предпринимательской </w:t>
      </w:r>
      <w:r w:rsidR="00064B57">
        <w:rPr>
          <w:rFonts w:ascii="Times New Roman" w:hAnsi="Times New Roman"/>
          <w:sz w:val="26"/>
          <w:szCs w:val="26"/>
        </w:rPr>
        <w:t xml:space="preserve">и инновационной </w:t>
      </w:r>
      <w:r w:rsidRPr="0025476E">
        <w:rPr>
          <w:rFonts w:ascii="Times New Roman" w:hAnsi="Times New Roman"/>
          <w:sz w:val="26"/>
          <w:szCs w:val="26"/>
        </w:rPr>
        <w:t>активности населения Калужской области</w:t>
      </w:r>
      <w:r w:rsidR="009E0466">
        <w:rPr>
          <w:rFonts w:ascii="Times New Roman" w:hAnsi="Times New Roman"/>
          <w:sz w:val="26"/>
          <w:szCs w:val="26"/>
        </w:rPr>
        <w:t>;</w:t>
      </w:r>
    </w:p>
    <w:p w:rsidR="009E0466" w:rsidRDefault="009E0466" w:rsidP="009E04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создание в городе Сосенский </w:t>
      </w:r>
      <w:proofErr w:type="spellStart"/>
      <w:r>
        <w:rPr>
          <w:rFonts w:ascii="Times New Roman" w:hAnsi="Times New Roman"/>
          <w:sz w:val="26"/>
          <w:szCs w:val="26"/>
        </w:rPr>
        <w:t>Козельского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центра молодежного инновационного творчества;</w:t>
      </w:r>
    </w:p>
    <w:p w:rsidR="004135EB" w:rsidRPr="0025476E" w:rsidRDefault="004135EB" w:rsidP="004135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5476E">
        <w:rPr>
          <w:rFonts w:ascii="Times New Roman" w:hAnsi="Times New Roman"/>
          <w:sz w:val="26"/>
          <w:szCs w:val="26"/>
        </w:rPr>
        <w:t>- взаимодействие с федеральными органами власти, институтами развития Российской Федерации</w:t>
      </w:r>
      <w:r w:rsidR="009E0466">
        <w:rPr>
          <w:rFonts w:ascii="Times New Roman" w:hAnsi="Times New Roman"/>
          <w:sz w:val="26"/>
          <w:szCs w:val="26"/>
        </w:rPr>
        <w:t xml:space="preserve"> в вопросах развития на территории Калужской области инновационной деятельности</w:t>
      </w:r>
      <w:r w:rsidRPr="0025476E">
        <w:rPr>
          <w:rFonts w:ascii="Times New Roman" w:hAnsi="Times New Roman"/>
          <w:sz w:val="26"/>
          <w:szCs w:val="26"/>
        </w:rPr>
        <w:t>;</w:t>
      </w:r>
    </w:p>
    <w:p w:rsidR="004135EB" w:rsidRPr="0025476E" w:rsidRDefault="004135EB" w:rsidP="004135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 w:rsidRPr="0025476E">
        <w:rPr>
          <w:rFonts w:ascii="Times New Roman" w:hAnsi="Times New Roman"/>
          <w:sz w:val="26"/>
          <w:szCs w:val="26"/>
        </w:rPr>
        <w:t xml:space="preserve">повышение качества </w:t>
      </w:r>
      <w:proofErr w:type="gramStart"/>
      <w:r w:rsidRPr="0025476E">
        <w:rPr>
          <w:rFonts w:ascii="Times New Roman" w:hAnsi="Times New Roman"/>
          <w:sz w:val="26"/>
          <w:szCs w:val="26"/>
        </w:rPr>
        <w:t>информационно-консультационной</w:t>
      </w:r>
      <w:proofErr w:type="gramEnd"/>
      <w:r w:rsidRPr="0025476E">
        <w:rPr>
          <w:rFonts w:ascii="Times New Roman" w:hAnsi="Times New Roman"/>
          <w:sz w:val="26"/>
          <w:szCs w:val="26"/>
        </w:rPr>
        <w:t xml:space="preserve">  поддержки малого и среднего</w:t>
      </w:r>
      <w:r w:rsidR="00064B57">
        <w:rPr>
          <w:rFonts w:ascii="Times New Roman" w:hAnsi="Times New Roman"/>
          <w:sz w:val="26"/>
          <w:szCs w:val="26"/>
        </w:rPr>
        <w:t>, в том числе инновационного,</w:t>
      </w:r>
      <w:r w:rsidRPr="0025476E">
        <w:rPr>
          <w:rFonts w:ascii="Times New Roman" w:hAnsi="Times New Roman"/>
          <w:sz w:val="26"/>
          <w:szCs w:val="26"/>
        </w:rPr>
        <w:t xml:space="preserve"> предпринимательства; </w:t>
      </w:r>
    </w:p>
    <w:p w:rsidR="004135EB" w:rsidRDefault="004135EB" w:rsidP="004135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5476E">
        <w:rPr>
          <w:rFonts w:ascii="Times New Roman" w:hAnsi="Times New Roman"/>
          <w:sz w:val="26"/>
          <w:szCs w:val="26"/>
        </w:rPr>
        <w:t xml:space="preserve">- завершение строительства здания </w:t>
      </w:r>
      <w:proofErr w:type="gramStart"/>
      <w:r w:rsidRPr="0025476E">
        <w:rPr>
          <w:rFonts w:ascii="Times New Roman" w:hAnsi="Times New Roman"/>
          <w:sz w:val="26"/>
          <w:szCs w:val="26"/>
        </w:rPr>
        <w:t>бизнес-инкубатора</w:t>
      </w:r>
      <w:proofErr w:type="gramEnd"/>
      <w:r w:rsidRPr="0025476E">
        <w:rPr>
          <w:rFonts w:ascii="Times New Roman" w:hAnsi="Times New Roman"/>
          <w:sz w:val="26"/>
          <w:szCs w:val="26"/>
        </w:rPr>
        <w:t xml:space="preserve"> в г. Обнинск</w:t>
      </w:r>
      <w:r w:rsidR="009E0466">
        <w:rPr>
          <w:rFonts w:ascii="Times New Roman" w:hAnsi="Times New Roman"/>
          <w:sz w:val="26"/>
          <w:szCs w:val="26"/>
        </w:rPr>
        <w:t xml:space="preserve"> и другие.</w:t>
      </w:r>
    </w:p>
    <w:sectPr w:rsidR="004135EB" w:rsidSect="00C03A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D2B"/>
    <w:multiLevelType w:val="hybridMultilevel"/>
    <w:tmpl w:val="9F94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71E5"/>
    <w:multiLevelType w:val="hybridMultilevel"/>
    <w:tmpl w:val="772E879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65EB3E59"/>
    <w:multiLevelType w:val="hybridMultilevel"/>
    <w:tmpl w:val="DA348D24"/>
    <w:lvl w:ilvl="0" w:tplc="15142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E4982"/>
    <w:multiLevelType w:val="hybridMultilevel"/>
    <w:tmpl w:val="E726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35"/>
    <w:rsid w:val="00064B57"/>
    <w:rsid w:val="001A36F1"/>
    <w:rsid w:val="002A5232"/>
    <w:rsid w:val="002E2AD0"/>
    <w:rsid w:val="004135EB"/>
    <w:rsid w:val="00492D77"/>
    <w:rsid w:val="00545ED6"/>
    <w:rsid w:val="005C791B"/>
    <w:rsid w:val="006A35AD"/>
    <w:rsid w:val="006F4477"/>
    <w:rsid w:val="00717931"/>
    <w:rsid w:val="008208D3"/>
    <w:rsid w:val="00840622"/>
    <w:rsid w:val="0094423A"/>
    <w:rsid w:val="009E0466"/>
    <w:rsid w:val="00A25435"/>
    <w:rsid w:val="00A96139"/>
    <w:rsid w:val="00B13681"/>
    <w:rsid w:val="00C03A2A"/>
    <w:rsid w:val="00C2273A"/>
    <w:rsid w:val="00C33C31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5435"/>
    <w:rPr>
      <w:rFonts w:cs="Times New Roman"/>
      <w:color w:val="0000FF"/>
      <w:u w:val="single"/>
    </w:rPr>
  </w:style>
  <w:style w:type="paragraph" w:styleId="a4">
    <w:name w:val="List Paragraph"/>
    <w:aliases w:val="Абзац списка основной,ПАРАГРАФ"/>
    <w:basedOn w:val="a"/>
    <w:link w:val="a5"/>
    <w:uiPriority w:val="99"/>
    <w:qFormat/>
    <w:rsid w:val="00A25435"/>
    <w:pPr>
      <w:ind w:left="720"/>
      <w:contextualSpacing/>
    </w:pPr>
  </w:style>
  <w:style w:type="paragraph" w:customStyle="1" w:styleId="ConsPlusTitle">
    <w:name w:val="ConsPlusTitle"/>
    <w:rsid w:val="0082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7179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71793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normaltextrun1">
    <w:name w:val="normaltextrun1"/>
    <w:basedOn w:val="a0"/>
    <w:rsid w:val="00064B57"/>
  </w:style>
  <w:style w:type="paragraph" w:customStyle="1" w:styleId="paragraph">
    <w:name w:val="paragraph"/>
    <w:basedOn w:val="a"/>
    <w:rsid w:val="006A35A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a0"/>
    <w:rsid w:val="006A35AD"/>
  </w:style>
  <w:style w:type="character" w:customStyle="1" w:styleId="a5">
    <w:name w:val="Абзац списка Знак"/>
    <w:aliases w:val="Абзац списка основной Знак,ПАРАГРАФ Знак"/>
    <w:basedOn w:val="a0"/>
    <w:link w:val="a4"/>
    <w:uiPriority w:val="99"/>
    <w:locked/>
    <w:rsid w:val="006A35AD"/>
    <w:rPr>
      <w:rFonts w:eastAsiaTheme="minorEastAsia" w:cs="Times New Roman"/>
      <w:lang w:eastAsia="ru-RU"/>
    </w:rPr>
  </w:style>
  <w:style w:type="paragraph" w:customStyle="1" w:styleId="BlockQuotation">
    <w:name w:val="Block Quotation"/>
    <w:basedOn w:val="a"/>
    <w:rsid w:val="00E67EE2"/>
    <w:pPr>
      <w:widowControl w:val="0"/>
      <w:autoSpaceDE w:val="0"/>
      <w:autoSpaceDN w:val="0"/>
      <w:spacing w:after="0" w:line="240" w:lineRule="auto"/>
      <w:ind w:left="284" w:right="-766" w:firstLine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A52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5435"/>
    <w:rPr>
      <w:rFonts w:cs="Times New Roman"/>
      <w:color w:val="0000FF"/>
      <w:u w:val="single"/>
    </w:rPr>
  </w:style>
  <w:style w:type="paragraph" w:styleId="a4">
    <w:name w:val="List Paragraph"/>
    <w:aliases w:val="Абзац списка основной,ПАРАГРАФ"/>
    <w:basedOn w:val="a"/>
    <w:link w:val="a5"/>
    <w:uiPriority w:val="99"/>
    <w:qFormat/>
    <w:rsid w:val="00A25435"/>
    <w:pPr>
      <w:ind w:left="720"/>
      <w:contextualSpacing/>
    </w:pPr>
  </w:style>
  <w:style w:type="paragraph" w:customStyle="1" w:styleId="ConsPlusTitle">
    <w:name w:val="ConsPlusTitle"/>
    <w:rsid w:val="0082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7179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71793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normaltextrun1">
    <w:name w:val="normaltextrun1"/>
    <w:basedOn w:val="a0"/>
    <w:rsid w:val="00064B57"/>
  </w:style>
  <w:style w:type="paragraph" w:customStyle="1" w:styleId="paragraph">
    <w:name w:val="paragraph"/>
    <w:basedOn w:val="a"/>
    <w:rsid w:val="006A35A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a0"/>
    <w:rsid w:val="006A35AD"/>
  </w:style>
  <w:style w:type="character" w:customStyle="1" w:styleId="a5">
    <w:name w:val="Абзац списка Знак"/>
    <w:aliases w:val="Абзац списка основной Знак,ПАРАГРАФ Знак"/>
    <w:basedOn w:val="a0"/>
    <w:link w:val="a4"/>
    <w:uiPriority w:val="99"/>
    <w:locked/>
    <w:rsid w:val="006A35AD"/>
    <w:rPr>
      <w:rFonts w:eastAsiaTheme="minorEastAsia" w:cs="Times New Roman"/>
      <w:lang w:eastAsia="ru-RU"/>
    </w:rPr>
  </w:style>
  <w:style w:type="paragraph" w:customStyle="1" w:styleId="BlockQuotation">
    <w:name w:val="Block Quotation"/>
    <w:basedOn w:val="a"/>
    <w:rsid w:val="00E67EE2"/>
    <w:pPr>
      <w:widowControl w:val="0"/>
      <w:autoSpaceDE w:val="0"/>
      <w:autoSpaceDN w:val="0"/>
      <w:spacing w:after="0" w:line="240" w:lineRule="auto"/>
      <w:ind w:left="284" w:right="-766" w:firstLine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A52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.ru/nti/docs/AeroNe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si.ru/n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o.org" TargetMode="External"/><Relationship Id="rId11" Type="http://schemas.openxmlformats.org/officeDocument/2006/relationships/hyperlink" Target="http://asi.ru/news/495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i.ru/nti/docs/MariN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.ru/nti/docs/AutoN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И.И.</dc:creator>
  <cp:lastModifiedBy>Жучков И.И.</cp:lastModifiedBy>
  <cp:revision>2</cp:revision>
  <dcterms:created xsi:type="dcterms:W3CDTF">2018-02-21T13:44:00Z</dcterms:created>
  <dcterms:modified xsi:type="dcterms:W3CDTF">2018-02-21T13:44:00Z</dcterms:modified>
</cp:coreProperties>
</file>